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BAF" w:rsidRPr="00F00F93" w:rsidRDefault="00662BAF" w:rsidP="00F00F93">
      <w:pPr>
        <w:widowControl w:val="0"/>
        <w:jc w:val="center"/>
        <w:rPr>
          <w:rFonts w:ascii="Tahoma" w:hAnsi="Tahoma" w:cs="Tahoma"/>
          <w:b/>
          <w:caps/>
          <w:spacing w:val="30"/>
          <w:sz w:val="20"/>
          <w:szCs w:val="20"/>
        </w:rPr>
      </w:pPr>
      <w:r w:rsidRPr="00F00F93">
        <w:rPr>
          <w:rFonts w:ascii="Tahoma" w:hAnsi="Tahoma" w:cs="Tahoma"/>
          <w:b/>
          <w:caps/>
          <w:spacing w:val="30"/>
          <w:sz w:val="20"/>
          <w:szCs w:val="20"/>
        </w:rPr>
        <w:t xml:space="preserve">KÚPNA Zmluva </w:t>
      </w:r>
    </w:p>
    <w:p w:rsidR="00662BAF" w:rsidRPr="00F00F93" w:rsidRDefault="00662BAF" w:rsidP="00F00F93">
      <w:pPr>
        <w:widowControl w:val="0"/>
        <w:jc w:val="center"/>
        <w:rPr>
          <w:rFonts w:ascii="Tahoma" w:hAnsi="Tahoma" w:cs="Tahoma"/>
          <w:sz w:val="20"/>
          <w:szCs w:val="20"/>
        </w:rPr>
      </w:pPr>
      <w:r w:rsidRPr="00F00F93">
        <w:rPr>
          <w:rFonts w:ascii="Tahoma" w:hAnsi="Tahoma" w:cs="Tahoma"/>
          <w:sz w:val="20"/>
          <w:szCs w:val="20"/>
        </w:rPr>
        <w:t xml:space="preserve">uzavretá podľa § 409 a nasl. zákona č. 513/1991 Zb. v znení neskorších predpisov (Obchodného zákonníka) </w:t>
      </w:r>
    </w:p>
    <w:p w:rsidR="00662BAF" w:rsidRPr="00F00F93" w:rsidRDefault="00662BAF" w:rsidP="00F00F93">
      <w:pPr>
        <w:widowControl w:val="0"/>
        <w:jc w:val="center"/>
        <w:rPr>
          <w:rFonts w:ascii="Tahoma" w:hAnsi="Tahoma" w:cs="Tahoma"/>
          <w:sz w:val="20"/>
          <w:szCs w:val="20"/>
        </w:rPr>
      </w:pPr>
    </w:p>
    <w:p w:rsidR="00662BAF" w:rsidRPr="00F00F93" w:rsidRDefault="00662BAF" w:rsidP="00F00F93">
      <w:pPr>
        <w:widowControl w:val="0"/>
        <w:jc w:val="center"/>
        <w:rPr>
          <w:rFonts w:ascii="Tahoma" w:hAnsi="Tahoma" w:cs="Tahoma"/>
          <w:b/>
          <w:sz w:val="20"/>
          <w:szCs w:val="20"/>
        </w:rPr>
      </w:pPr>
      <w:r w:rsidRPr="00F00F93">
        <w:rPr>
          <w:rFonts w:ascii="Tahoma" w:hAnsi="Tahoma" w:cs="Tahoma"/>
          <w:b/>
          <w:sz w:val="20"/>
          <w:szCs w:val="20"/>
        </w:rPr>
        <w:t>Čl. I</w:t>
      </w:r>
    </w:p>
    <w:p w:rsidR="00662BAF" w:rsidRPr="00F00F93" w:rsidRDefault="00662BAF" w:rsidP="00F00F93">
      <w:pPr>
        <w:widowControl w:val="0"/>
        <w:jc w:val="center"/>
        <w:rPr>
          <w:rFonts w:ascii="Tahoma" w:hAnsi="Tahoma" w:cs="Tahoma"/>
          <w:b/>
          <w:sz w:val="20"/>
          <w:szCs w:val="20"/>
        </w:rPr>
      </w:pPr>
      <w:r w:rsidRPr="00F00F93">
        <w:rPr>
          <w:rFonts w:ascii="Tahoma" w:hAnsi="Tahoma" w:cs="Tahoma"/>
          <w:b/>
          <w:sz w:val="20"/>
          <w:szCs w:val="20"/>
        </w:rPr>
        <w:t>Zmluvné strany</w:t>
      </w:r>
    </w:p>
    <w:p w:rsidR="00662BAF" w:rsidRPr="00F00F93" w:rsidRDefault="00662BAF" w:rsidP="00F00F93">
      <w:pPr>
        <w:widowControl w:val="0"/>
        <w:jc w:val="center"/>
        <w:rPr>
          <w:rFonts w:ascii="Tahoma" w:hAnsi="Tahoma" w:cs="Tahoma"/>
          <w:b/>
          <w:sz w:val="20"/>
          <w:szCs w:val="20"/>
        </w:rPr>
      </w:pPr>
    </w:p>
    <w:p w:rsidR="00662BAF" w:rsidRPr="00F00F93" w:rsidRDefault="000A2FCF" w:rsidP="0007170C">
      <w:pPr>
        <w:pStyle w:val="Nadpis1"/>
        <w:numPr>
          <w:ilvl w:val="0"/>
          <w:numId w:val="9"/>
        </w:numPr>
        <w:tabs>
          <w:tab w:val="left" w:pos="-6237"/>
          <w:tab w:val="left" w:pos="-6096"/>
          <w:tab w:val="left" w:pos="540"/>
        </w:tabs>
        <w:ind w:left="709" w:hanging="709"/>
        <w:jc w:val="both"/>
        <w:rPr>
          <w:rFonts w:ascii="Tahoma" w:hAnsi="Tahoma" w:cs="Tahoma"/>
          <w:sz w:val="20"/>
          <w:szCs w:val="20"/>
        </w:rPr>
      </w:pPr>
      <w:r>
        <w:rPr>
          <w:rFonts w:ascii="Tahoma" w:hAnsi="Tahoma" w:cs="Tahoma"/>
          <w:sz w:val="20"/>
          <w:szCs w:val="20"/>
        </w:rPr>
        <w:t>Objednávateľ:</w:t>
      </w:r>
      <w:r>
        <w:rPr>
          <w:rFonts w:ascii="Tahoma" w:hAnsi="Tahoma" w:cs="Tahoma"/>
          <w:sz w:val="20"/>
          <w:szCs w:val="20"/>
        </w:rPr>
        <w:tab/>
      </w:r>
      <w:r>
        <w:rPr>
          <w:rFonts w:ascii="Tahoma" w:hAnsi="Tahoma" w:cs="Tahoma"/>
          <w:sz w:val="20"/>
          <w:szCs w:val="20"/>
        </w:rPr>
        <w:tab/>
      </w:r>
      <w:r w:rsidR="00662BAF" w:rsidRPr="005A67A0">
        <w:rPr>
          <w:rFonts w:ascii="Tahoma" w:hAnsi="Tahoma" w:cs="Tahoma"/>
          <w:noProof/>
          <w:sz w:val="20"/>
          <w:szCs w:val="20"/>
        </w:rPr>
        <w:t>HOLZWOOD s.r.o.</w:t>
      </w:r>
      <w:r w:rsidR="00662BAF" w:rsidRPr="00F00F93">
        <w:rPr>
          <w:rFonts w:ascii="Tahoma" w:hAnsi="Tahoma" w:cs="Tahoma"/>
          <w:sz w:val="20"/>
          <w:szCs w:val="20"/>
        </w:rPr>
        <w:tab/>
      </w:r>
      <w:r w:rsidR="003177E2">
        <w:rPr>
          <w:rFonts w:ascii="Tahoma" w:hAnsi="Tahoma" w:cs="Tahoma"/>
          <w:sz w:val="20"/>
          <w:szCs w:val="20"/>
        </w:rPr>
        <w:t xml:space="preserve"> </w:t>
      </w:r>
    </w:p>
    <w:p w:rsidR="00662BAF" w:rsidRPr="00F00F93" w:rsidRDefault="000A2FCF" w:rsidP="00F00F93">
      <w:pPr>
        <w:pStyle w:val="Nadpis1"/>
        <w:tabs>
          <w:tab w:val="left" w:pos="-6237"/>
        </w:tabs>
        <w:ind w:left="709"/>
        <w:jc w:val="both"/>
        <w:rPr>
          <w:rFonts w:ascii="Tahoma" w:hAnsi="Tahoma" w:cs="Tahoma"/>
          <w:sz w:val="20"/>
          <w:szCs w:val="20"/>
        </w:rPr>
      </w:pPr>
      <w:r>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662BAF" w:rsidRPr="005A67A0">
        <w:rPr>
          <w:rFonts w:ascii="Tahoma" w:hAnsi="Tahoma" w:cs="Tahoma"/>
          <w:noProof/>
          <w:sz w:val="20"/>
          <w:szCs w:val="20"/>
        </w:rPr>
        <w:t>Veselá ulica 1856/10, 03484 Liptovské Sliače,</w:t>
      </w:r>
      <w:r w:rsidR="00662BAF" w:rsidRPr="00F00F93">
        <w:rPr>
          <w:rFonts w:ascii="Tahoma" w:hAnsi="Tahoma" w:cs="Tahoma"/>
          <w:sz w:val="20"/>
          <w:szCs w:val="20"/>
        </w:rPr>
        <w:tab/>
      </w:r>
      <w:r w:rsidR="00662BAF" w:rsidRPr="00F00F93">
        <w:rPr>
          <w:rFonts w:ascii="Tahoma" w:hAnsi="Tahoma" w:cs="Tahoma"/>
          <w:sz w:val="20"/>
          <w:szCs w:val="20"/>
        </w:rPr>
        <w:tab/>
      </w:r>
    </w:p>
    <w:p w:rsidR="00662BAF" w:rsidRDefault="000A2FCF" w:rsidP="00F00F93">
      <w:pPr>
        <w:pStyle w:val="Nadpis1"/>
        <w:tabs>
          <w:tab w:val="left" w:pos="-6237"/>
        </w:tabs>
        <w:ind w:left="709"/>
        <w:jc w:val="both"/>
        <w:rPr>
          <w:rFonts w:ascii="Tahoma" w:hAnsi="Tahoma" w:cs="Tahoma"/>
          <w:noProof/>
          <w:sz w:val="20"/>
          <w:szCs w:val="20"/>
        </w:rPr>
      </w:pPr>
      <w:r>
        <w:rPr>
          <w:rFonts w:ascii="Tahoma" w:hAnsi="Tahoma" w:cs="Tahoma"/>
          <w:sz w:val="20"/>
          <w:szCs w:val="20"/>
        </w:rPr>
        <w:t xml:space="preserve">V zastúpení: </w:t>
      </w:r>
      <w:r>
        <w:rPr>
          <w:rFonts w:ascii="Tahoma" w:hAnsi="Tahoma" w:cs="Tahoma"/>
          <w:sz w:val="20"/>
          <w:szCs w:val="20"/>
        </w:rPr>
        <w:tab/>
      </w:r>
      <w:r>
        <w:rPr>
          <w:rFonts w:ascii="Tahoma" w:hAnsi="Tahoma" w:cs="Tahoma"/>
          <w:sz w:val="20"/>
          <w:szCs w:val="20"/>
        </w:rPr>
        <w:tab/>
      </w:r>
      <w:r w:rsidR="00662BAF" w:rsidRPr="005A67A0">
        <w:rPr>
          <w:rFonts w:ascii="Tahoma" w:hAnsi="Tahoma" w:cs="Tahoma"/>
          <w:noProof/>
          <w:sz w:val="20"/>
          <w:szCs w:val="20"/>
        </w:rPr>
        <w:t>Peter Ivák, konateľ</w:t>
      </w:r>
    </w:p>
    <w:p w:rsidR="000A2FCF" w:rsidRPr="000A2FCF" w:rsidRDefault="000A2FCF" w:rsidP="000A2FCF">
      <w:r>
        <w:tab/>
      </w:r>
      <w:r w:rsidRPr="00F00F93">
        <w:rPr>
          <w:rFonts w:ascii="Tahoma" w:hAnsi="Tahoma" w:cs="Tahoma"/>
          <w:sz w:val="20"/>
          <w:szCs w:val="20"/>
        </w:rPr>
        <w:t>Zapísaná:</w:t>
      </w:r>
      <w:r>
        <w:rPr>
          <w:rFonts w:ascii="Tahoma" w:hAnsi="Tahoma" w:cs="Tahoma"/>
          <w:sz w:val="20"/>
          <w:szCs w:val="20"/>
        </w:rPr>
        <w:tab/>
      </w:r>
      <w:r>
        <w:rPr>
          <w:rFonts w:ascii="Tahoma" w:hAnsi="Tahoma" w:cs="Tahoma"/>
          <w:sz w:val="20"/>
          <w:szCs w:val="20"/>
        </w:rPr>
        <w:tab/>
        <w:t>Obchodný register Okresného súdu Žilina, Oddiel: Sro, Vložka číslo:55091/L</w:t>
      </w:r>
    </w:p>
    <w:p w:rsidR="00662BAF" w:rsidRPr="00F00F93" w:rsidRDefault="000A2FCF" w:rsidP="00F00F93">
      <w:pPr>
        <w:ind w:left="345" w:firstLine="363"/>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662BAF" w:rsidRPr="005A67A0">
        <w:rPr>
          <w:rFonts w:ascii="Tahoma" w:hAnsi="Tahoma" w:cs="Tahoma"/>
          <w:noProof/>
          <w:sz w:val="20"/>
          <w:szCs w:val="20"/>
        </w:rPr>
        <w:t>46270426</w:t>
      </w:r>
    </w:p>
    <w:p w:rsidR="00662BAF" w:rsidRDefault="00662BAF" w:rsidP="00F00F93">
      <w:pPr>
        <w:ind w:left="345" w:firstLine="363"/>
        <w:rPr>
          <w:rFonts w:ascii="Tahoma" w:hAnsi="Tahoma" w:cs="Tahoma"/>
          <w:color w:val="auto"/>
          <w:sz w:val="20"/>
          <w:szCs w:val="20"/>
        </w:rPr>
      </w:pPr>
      <w:r w:rsidRPr="00F00F93">
        <w:rPr>
          <w:rStyle w:val="ra"/>
          <w:rFonts w:ascii="Tahoma" w:hAnsi="Tahoma" w:cs="Tahoma"/>
          <w:sz w:val="20"/>
          <w:szCs w:val="20"/>
        </w:rPr>
        <w:t>DIČ:</w:t>
      </w:r>
      <w:r w:rsidRPr="00F00F93">
        <w:rPr>
          <w:rStyle w:val="ra"/>
          <w:rFonts w:ascii="Tahoma" w:hAnsi="Tahoma" w:cs="Tahoma"/>
          <w:sz w:val="20"/>
          <w:szCs w:val="20"/>
        </w:rPr>
        <w:tab/>
      </w:r>
      <w:r w:rsidRPr="00F00F93">
        <w:rPr>
          <w:rStyle w:val="ra"/>
          <w:rFonts w:ascii="Tahoma" w:hAnsi="Tahoma" w:cs="Tahoma"/>
          <w:sz w:val="20"/>
          <w:szCs w:val="20"/>
        </w:rPr>
        <w:tab/>
      </w:r>
      <w:r w:rsidRPr="00F00F93">
        <w:rPr>
          <w:rStyle w:val="ra"/>
          <w:rFonts w:ascii="Tahoma" w:hAnsi="Tahoma" w:cs="Tahoma"/>
          <w:sz w:val="20"/>
          <w:szCs w:val="20"/>
        </w:rPr>
        <w:tab/>
      </w:r>
      <w:r w:rsidRPr="005A67A0">
        <w:rPr>
          <w:rFonts w:ascii="Tahoma" w:hAnsi="Tahoma" w:cs="Tahoma"/>
          <w:noProof/>
          <w:color w:val="auto"/>
          <w:sz w:val="20"/>
          <w:szCs w:val="20"/>
        </w:rPr>
        <w:t>2023310564</w:t>
      </w:r>
    </w:p>
    <w:p w:rsidR="00662BAF" w:rsidRPr="004A7272" w:rsidRDefault="000A2FCF" w:rsidP="00F00F93">
      <w:pPr>
        <w:ind w:left="345" w:firstLine="363"/>
        <w:rPr>
          <w:rFonts w:ascii="Tahoma" w:hAnsi="Tahoma" w:cs="Tahoma"/>
          <w:color w:val="auto"/>
          <w:sz w:val="20"/>
          <w:szCs w:val="20"/>
        </w:rPr>
      </w:pPr>
      <w:r>
        <w:rPr>
          <w:rFonts w:ascii="Tahoma" w:hAnsi="Tahoma" w:cs="Tahoma"/>
          <w:color w:val="auto"/>
          <w:sz w:val="20"/>
          <w:szCs w:val="20"/>
        </w:rPr>
        <w:t>IČ DPH :</w:t>
      </w:r>
      <w:r>
        <w:rPr>
          <w:rFonts w:ascii="Tahoma" w:hAnsi="Tahoma" w:cs="Tahoma"/>
          <w:color w:val="auto"/>
          <w:sz w:val="20"/>
          <w:szCs w:val="20"/>
        </w:rPr>
        <w:tab/>
      </w:r>
      <w:r>
        <w:rPr>
          <w:rFonts w:ascii="Tahoma" w:hAnsi="Tahoma" w:cs="Tahoma"/>
          <w:color w:val="auto"/>
          <w:sz w:val="20"/>
          <w:szCs w:val="20"/>
        </w:rPr>
        <w:tab/>
      </w:r>
      <w:r w:rsidR="00662BAF" w:rsidRPr="005A67A0">
        <w:rPr>
          <w:rFonts w:ascii="Tahoma" w:hAnsi="Tahoma" w:cs="Tahoma"/>
          <w:noProof/>
          <w:color w:val="auto"/>
          <w:sz w:val="20"/>
          <w:szCs w:val="20"/>
        </w:rPr>
        <w:t>SK2023310564</w:t>
      </w:r>
    </w:p>
    <w:p w:rsidR="00662BAF" w:rsidRPr="000A2FCF" w:rsidRDefault="000A2FCF" w:rsidP="00F00F93">
      <w:pPr>
        <w:ind w:left="345" w:firstLine="363"/>
        <w:rPr>
          <w:rFonts w:ascii="Tahoma" w:hAnsi="Tahoma" w:cs="Tahoma"/>
          <w:color w:val="FF0000"/>
          <w:sz w:val="20"/>
          <w:szCs w:val="20"/>
        </w:rPr>
      </w:pPr>
      <w:r>
        <w:rPr>
          <w:rFonts w:ascii="Tahoma" w:hAnsi="Tahoma" w:cs="Tahoma"/>
          <w:sz w:val="20"/>
          <w:szCs w:val="20"/>
        </w:rPr>
        <w:t>Bankové spojenie:</w:t>
      </w:r>
      <w:r>
        <w:rPr>
          <w:rFonts w:ascii="Tahoma" w:hAnsi="Tahoma" w:cs="Tahoma"/>
          <w:sz w:val="20"/>
          <w:szCs w:val="20"/>
        </w:rPr>
        <w:tab/>
      </w:r>
      <w:r w:rsidR="0093173C" w:rsidRPr="0093173C">
        <w:rPr>
          <w:rFonts w:ascii="Open Sans" w:hAnsi="Open Sans" w:cs="Open Sans"/>
          <w:color w:val="auto"/>
          <w:sz w:val="20"/>
          <w:szCs w:val="23"/>
          <w:shd w:val="clear" w:color="auto" w:fill="FFFFFF"/>
        </w:rPr>
        <w:t>VŠEOBECNÁ ÚVEROVÁ BANKA A.S.</w:t>
      </w:r>
    </w:p>
    <w:p w:rsidR="00662BAF" w:rsidRPr="000A2FCF" w:rsidRDefault="00662BAF" w:rsidP="00F00F93">
      <w:pPr>
        <w:ind w:left="709"/>
        <w:rPr>
          <w:rFonts w:ascii="Tahoma" w:hAnsi="Tahoma" w:cs="Tahoma"/>
          <w:bCs/>
          <w:iCs/>
          <w:color w:val="FF0000"/>
          <w:sz w:val="20"/>
          <w:szCs w:val="20"/>
        </w:rPr>
      </w:pPr>
      <w:r w:rsidRPr="00F00F93">
        <w:rPr>
          <w:rFonts w:ascii="Tahoma" w:hAnsi="Tahoma" w:cs="Tahoma"/>
          <w:sz w:val="20"/>
          <w:szCs w:val="20"/>
        </w:rPr>
        <w:t>IBAN, číslo účtu:</w:t>
      </w:r>
      <w:r w:rsidRPr="00F00F93">
        <w:rPr>
          <w:rFonts w:ascii="Tahoma" w:hAnsi="Tahoma" w:cs="Tahoma"/>
          <w:sz w:val="20"/>
          <w:szCs w:val="20"/>
        </w:rPr>
        <w:tab/>
      </w:r>
      <w:r w:rsidR="0093173C">
        <w:rPr>
          <w:rFonts w:ascii="Tahoma" w:hAnsi="Tahoma" w:cs="Tahoma"/>
          <w:sz w:val="20"/>
          <w:szCs w:val="20"/>
        </w:rPr>
        <w:t>SK62 0200 0000 0029 1600 8757</w:t>
      </w:r>
    </w:p>
    <w:p w:rsidR="00662BAF" w:rsidRPr="0093173C" w:rsidRDefault="000A2FCF" w:rsidP="00F00F93">
      <w:pPr>
        <w:ind w:left="345" w:firstLine="363"/>
        <w:rPr>
          <w:rFonts w:ascii="Tahoma" w:hAnsi="Tahoma" w:cs="Tahoma"/>
          <w:color w:val="auto"/>
          <w:sz w:val="20"/>
          <w:szCs w:val="20"/>
        </w:rPr>
      </w:pPr>
      <w:r>
        <w:rPr>
          <w:rFonts w:ascii="Tahoma" w:hAnsi="Tahoma" w:cs="Tahoma"/>
          <w:color w:val="auto"/>
          <w:sz w:val="20"/>
          <w:szCs w:val="20"/>
        </w:rPr>
        <w:t>Tel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93173C" w:rsidRPr="0093173C">
        <w:rPr>
          <w:rFonts w:ascii="Tahoma" w:hAnsi="Tahoma" w:cs="Tahoma"/>
          <w:color w:val="auto"/>
          <w:sz w:val="20"/>
          <w:szCs w:val="20"/>
        </w:rPr>
        <w:t>+421 918 230 849</w:t>
      </w:r>
    </w:p>
    <w:p w:rsidR="00662BAF" w:rsidRPr="0093173C" w:rsidRDefault="000A2FCF" w:rsidP="00F00F93">
      <w:pPr>
        <w:ind w:left="345" w:firstLine="363"/>
        <w:rPr>
          <w:rFonts w:ascii="Tahoma" w:hAnsi="Tahoma" w:cs="Tahoma"/>
          <w:color w:val="auto"/>
          <w:sz w:val="20"/>
          <w:szCs w:val="20"/>
        </w:rPr>
      </w:pPr>
      <w:r w:rsidRPr="0093173C">
        <w:rPr>
          <w:rFonts w:ascii="Tahoma" w:hAnsi="Tahoma" w:cs="Tahoma"/>
          <w:color w:val="auto"/>
          <w:sz w:val="20"/>
          <w:szCs w:val="20"/>
        </w:rPr>
        <w:t xml:space="preserve">Email : </w:t>
      </w:r>
      <w:r w:rsidRPr="0093173C">
        <w:rPr>
          <w:rFonts w:ascii="Tahoma" w:hAnsi="Tahoma" w:cs="Tahoma"/>
          <w:color w:val="auto"/>
          <w:sz w:val="20"/>
          <w:szCs w:val="20"/>
        </w:rPr>
        <w:tab/>
      </w:r>
      <w:r w:rsidRPr="0093173C">
        <w:rPr>
          <w:rFonts w:ascii="Tahoma" w:hAnsi="Tahoma" w:cs="Tahoma"/>
          <w:color w:val="auto"/>
          <w:sz w:val="20"/>
          <w:szCs w:val="20"/>
        </w:rPr>
        <w:tab/>
      </w:r>
      <w:r w:rsidRPr="0093173C">
        <w:rPr>
          <w:rFonts w:ascii="Tahoma" w:hAnsi="Tahoma" w:cs="Tahoma"/>
          <w:color w:val="auto"/>
          <w:sz w:val="20"/>
          <w:szCs w:val="20"/>
        </w:rPr>
        <w:tab/>
      </w:r>
      <w:r w:rsidR="0093173C" w:rsidRPr="0093173C">
        <w:rPr>
          <w:rFonts w:ascii="Tahoma" w:hAnsi="Tahoma" w:cs="Tahoma"/>
          <w:color w:val="auto"/>
          <w:sz w:val="20"/>
          <w:szCs w:val="20"/>
        </w:rPr>
        <w:t>holzwood6@gmail.com , obstaravanie@holzwood.sk</w:t>
      </w:r>
    </w:p>
    <w:p w:rsidR="00662BAF" w:rsidRPr="0093173C" w:rsidRDefault="00662BAF" w:rsidP="00F00F93">
      <w:pPr>
        <w:pStyle w:val="Zkladntext"/>
        <w:rPr>
          <w:rFonts w:ascii="Tahoma" w:hAnsi="Tahoma" w:cs="Tahoma"/>
          <w:color w:val="auto"/>
          <w:sz w:val="20"/>
          <w:szCs w:val="20"/>
        </w:rPr>
      </w:pPr>
      <w:r w:rsidRPr="0093173C">
        <w:rPr>
          <w:rFonts w:ascii="Tahoma" w:hAnsi="Tahoma" w:cs="Tahoma"/>
          <w:color w:val="auto"/>
          <w:sz w:val="20"/>
          <w:szCs w:val="20"/>
        </w:rPr>
        <w:t xml:space="preserve"> (ďalej len : „</w:t>
      </w:r>
      <w:r w:rsidRPr="0093173C">
        <w:rPr>
          <w:rFonts w:ascii="Tahoma" w:hAnsi="Tahoma" w:cs="Tahoma"/>
          <w:b/>
          <w:color w:val="auto"/>
          <w:sz w:val="20"/>
          <w:szCs w:val="20"/>
        </w:rPr>
        <w:t>Objednávateľ</w:t>
      </w:r>
      <w:r w:rsidRPr="0093173C">
        <w:rPr>
          <w:rFonts w:ascii="Tahoma" w:hAnsi="Tahoma" w:cs="Tahoma"/>
          <w:color w:val="auto"/>
          <w:sz w:val="20"/>
          <w:szCs w:val="20"/>
        </w:rPr>
        <w:t>“ )</w:t>
      </w:r>
    </w:p>
    <w:p w:rsidR="00662BAF" w:rsidRPr="00F00F93" w:rsidRDefault="00662BAF" w:rsidP="00F00F93">
      <w:pPr>
        <w:pStyle w:val="Zkladntext"/>
        <w:rPr>
          <w:rFonts w:ascii="Tahoma" w:hAnsi="Tahoma" w:cs="Tahoma"/>
          <w:sz w:val="20"/>
          <w:szCs w:val="20"/>
        </w:rPr>
      </w:pPr>
    </w:p>
    <w:p w:rsidR="00662BAF" w:rsidRPr="00F00F93" w:rsidRDefault="00662BAF" w:rsidP="0007170C">
      <w:pPr>
        <w:pStyle w:val="Nadpis1"/>
        <w:numPr>
          <w:ilvl w:val="0"/>
          <w:numId w:val="9"/>
        </w:numPr>
        <w:tabs>
          <w:tab w:val="left" w:pos="426"/>
          <w:tab w:val="left" w:pos="540"/>
          <w:tab w:val="left" w:pos="3600"/>
        </w:tabs>
        <w:jc w:val="both"/>
        <w:rPr>
          <w:rFonts w:ascii="Tahoma" w:hAnsi="Tahoma" w:cs="Tahoma"/>
          <w:b/>
          <w:sz w:val="20"/>
          <w:szCs w:val="20"/>
        </w:rPr>
      </w:pPr>
      <w:r w:rsidRPr="00F00F93">
        <w:rPr>
          <w:rFonts w:ascii="Tahoma" w:hAnsi="Tahoma" w:cs="Tahoma"/>
          <w:sz w:val="20"/>
          <w:szCs w:val="20"/>
        </w:rPr>
        <w:t>Dodávateľ :</w:t>
      </w:r>
      <w:r w:rsidRPr="00F00F93">
        <w:rPr>
          <w:rFonts w:ascii="Tahoma" w:hAnsi="Tahoma" w:cs="Tahoma"/>
          <w:sz w:val="20"/>
          <w:szCs w:val="20"/>
        </w:rPr>
        <w:tab/>
      </w:r>
    </w:p>
    <w:p w:rsidR="00662BAF" w:rsidRPr="00F00F93" w:rsidRDefault="00662BAF" w:rsidP="00F00F93">
      <w:pPr>
        <w:tabs>
          <w:tab w:val="left" w:pos="3600"/>
        </w:tabs>
        <w:ind w:left="708"/>
        <w:rPr>
          <w:rFonts w:ascii="Tahoma" w:hAnsi="Tahoma" w:cs="Tahoma"/>
          <w:b/>
          <w:sz w:val="20"/>
          <w:szCs w:val="20"/>
        </w:rPr>
      </w:pPr>
      <w:r w:rsidRPr="00F00F93">
        <w:rPr>
          <w:rFonts w:ascii="Tahoma" w:hAnsi="Tahoma" w:cs="Tahoma"/>
          <w:sz w:val="20"/>
          <w:szCs w:val="20"/>
        </w:rPr>
        <w:t>Sídlo:</w:t>
      </w:r>
      <w:r w:rsidRPr="00F00F93">
        <w:rPr>
          <w:rFonts w:ascii="Tahoma" w:hAnsi="Tahoma" w:cs="Tahoma"/>
          <w:sz w:val="20"/>
          <w:szCs w:val="20"/>
        </w:rPr>
        <w:tab/>
      </w:r>
    </w:p>
    <w:p w:rsidR="00662BAF" w:rsidRPr="00F00F93" w:rsidRDefault="00662BAF" w:rsidP="00F00F93">
      <w:pPr>
        <w:tabs>
          <w:tab w:val="left" w:pos="3600"/>
        </w:tabs>
        <w:ind w:left="708"/>
        <w:rPr>
          <w:rFonts w:ascii="Tahoma" w:hAnsi="Tahoma" w:cs="Tahoma"/>
          <w:b/>
          <w:sz w:val="20"/>
          <w:szCs w:val="20"/>
        </w:rPr>
      </w:pPr>
      <w:r w:rsidRPr="00F00F93">
        <w:rPr>
          <w:rFonts w:ascii="Tahoma" w:hAnsi="Tahoma" w:cs="Tahoma"/>
          <w:sz w:val="20"/>
          <w:szCs w:val="20"/>
        </w:rPr>
        <w:t xml:space="preserve">V zastúpení: </w:t>
      </w:r>
      <w:r w:rsidRPr="00F00F93">
        <w:rPr>
          <w:rFonts w:ascii="Tahoma" w:hAnsi="Tahoma" w:cs="Tahoma"/>
          <w:sz w:val="20"/>
          <w:szCs w:val="20"/>
        </w:rPr>
        <w:tab/>
      </w:r>
    </w:p>
    <w:p w:rsidR="000A2FCF" w:rsidRDefault="000A2FCF" w:rsidP="00F00F93">
      <w:pPr>
        <w:tabs>
          <w:tab w:val="left" w:pos="3600"/>
        </w:tabs>
        <w:ind w:left="708"/>
        <w:rPr>
          <w:rFonts w:ascii="Tahoma" w:hAnsi="Tahoma" w:cs="Tahoma"/>
          <w:sz w:val="20"/>
          <w:szCs w:val="20"/>
        </w:rPr>
      </w:pPr>
      <w:r w:rsidRPr="00F00F93">
        <w:rPr>
          <w:rFonts w:ascii="Tahoma" w:hAnsi="Tahoma" w:cs="Tahoma"/>
          <w:sz w:val="20"/>
          <w:szCs w:val="20"/>
        </w:rPr>
        <w:t>Zapísaná:</w:t>
      </w:r>
    </w:p>
    <w:p w:rsidR="00662BAF" w:rsidRPr="00F00F93" w:rsidRDefault="00662BAF" w:rsidP="00F00F93">
      <w:pPr>
        <w:tabs>
          <w:tab w:val="left" w:pos="3600"/>
        </w:tabs>
        <w:ind w:left="708"/>
        <w:rPr>
          <w:rStyle w:val="ra"/>
          <w:rFonts w:ascii="Tahoma" w:hAnsi="Tahoma" w:cs="Tahoma"/>
          <w:sz w:val="20"/>
          <w:szCs w:val="20"/>
        </w:rPr>
      </w:pPr>
      <w:r w:rsidRPr="00F00F93">
        <w:rPr>
          <w:rFonts w:ascii="Tahoma" w:hAnsi="Tahoma" w:cs="Tahoma"/>
          <w:sz w:val="20"/>
          <w:szCs w:val="20"/>
        </w:rPr>
        <w:t>IČO:</w:t>
      </w:r>
      <w:r w:rsidRPr="00F00F93">
        <w:rPr>
          <w:rFonts w:ascii="Tahoma" w:hAnsi="Tahoma" w:cs="Tahoma"/>
          <w:sz w:val="20"/>
          <w:szCs w:val="20"/>
        </w:rPr>
        <w:tab/>
      </w:r>
    </w:p>
    <w:p w:rsidR="00662BAF" w:rsidRPr="00F00F93" w:rsidRDefault="00662BAF" w:rsidP="00F00F93">
      <w:pPr>
        <w:tabs>
          <w:tab w:val="left" w:pos="3600"/>
        </w:tabs>
        <w:ind w:left="708"/>
        <w:rPr>
          <w:rFonts w:ascii="Tahoma" w:hAnsi="Tahoma" w:cs="Tahoma"/>
          <w:sz w:val="20"/>
          <w:szCs w:val="20"/>
        </w:rPr>
      </w:pPr>
      <w:r w:rsidRPr="00F00F93">
        <w:rPr>
          <w:rStyle w:val="ra"/>
          <w:rFonts w:ascii="Tahoma" w:hAnsi="Tahoma" w:cs="Tahoma"/>
          <w:sz w:val="20"/>
          <w:szCs w:val="20"/>
        </w:rPr>
        <w:t>DIČ:</w:t>
      </w:r>
      <w:r w:rsidRPr="00F00F93">
        <w:rPr>
          <w:rStyle w:val="ra"/>
          <w:rFonts w:ascii="Tahoma" w:hAnsi="Tahoma" w:cs="Tahoma"/>
          <w:sz w:val="20"/>
          <w:szCs w:val="20"/>
        </w:rPr>
        <w:tab/>
      </w:r>
    </w:p>
    <w:p w:rsidR="00662BAF" w:rsidRPr="00F00F93" w:rsidRDefault="00662BAF" w:rsidP="00F00F93">
      <w:pPr>
        <w:tabs>
          <w:tab w:val="left" w:pos="3600"/>
        </w:tabs>
        <w:ind w:left="708"/>
        <w:rPr>
          <w:rFonts w:ascii="Tahoma" w:hAnsi="Tahoma" w:cs="Tahoma"/>
          <w:sz w:val="20"/>
          <w:szCs w:val="20"/>
        </w:rPr>
      </w:pPr>
      <w:r w:rsidRPr="00F00F93">
        <w:rPr>
          <w:rFonts w:ascii="Tahoma" w:hAnsi="Tahoma" w:cs="Tahoma"/>
          <w:sz w:val="20"/>
          <w:szCs w:val="20"/>
        </w:rPr>
        <w:t>IČ DPH :</w:t>
      </w:r>
      <w:r w:rsidRPr="00F00F93">
        <w:rPr>
          <w:rFonts w:ascii="Tahoma" w:hAnsi="Tahoma" w:cs="Tahoma"/>
          <w:sz w:val="20"/>
          <w:szCs w:val="20"/>
        </w:rPr>
        <w:tab/>
      </w:r>
    </w:p>
    <w:p w:rsidR="00662BAF" w:rsidRPr="00F00F93" w:rsidRDefault="00662BAF" w:rsidP="00F00F93">
      <w:pPr>
        <w:tabs>
          <w:tab w:val="left" w:pos="3600"/>
        </w:tabs>
        <w:ind w:left="3540" w:hanging="2832"/>
        <w:rPr>
          <w:rFonts w:ascii="Tahoma" w:eastAsia="STXihei" w:hAnsi="Tahoma" w:cs="Tahoma"/>
          <w:sz w:val="20"/>
          <w:szCs w:val="20"/>
        </w:rPr>
      </w:pPr>
      <w:r w:rsidRPr="00F00F93">
        <w:rPr>
          <w:rFonts w:ascii="Tahoma" w:eastAsia="STXihei" w:hAnsi="Tahoma" w:cs="Tahoma"/>
          <w:sz w:val="20"/>
          <w:szCs w:val="20"/>
        </w:rPr>
        <w:t>Bankové spojenie:</w:t>
      </w:r>
      <w:r w:rsidR="00CA5320">
        <w:rPr>
          <w:rFonts w:ascii="Tahoma" w:eastAsia="STXihei" w:hAnsi="Tahoma" w:cs="Tahoma"/>
          <w:sz w:val="20"/>
          <w:szCs w:val="20"/>
        </w:rPr>
        <w:t xml:space="preserve"> </w:t>
      </w:r>
      <w:r w:rsidRPr="00F00F93">
        <w:rPr>
          <w:rFonts w:ascii="Tahoma" w:eastAsia="STXihei" w:hAnsi="Tahoma" w:cs="Tahoma"/>
          <w:sz w:val="20"/>
          <w:szCs w:val="20"/>
        </w:rPr>
        <w:tab/>
      </w:r>
    </w:p>
    <w:p w:rsidR="00662BAF" w:rsidRPr="00F00F93" w:rsidRDefault="00662BAF" w:rsidP="00F00F93">
      <w:pPr>
        <w:tabs>
          <w:tab w:val="left" w:pos="3600"/>
        </w:tabs>
        <w:ind w:left="3540" w:hanging="2832"/>
        <w:rPr>
          <w:rFonts w:ascii="Tahoma" w:eastAsia="STXihei" w:hAnsi="Tahoma" w:cs="Tahoma"/>
          <w:sz w:val="20"/>
          <w:szCs w:val="20"/>
        </w:rPr>
      </w:pPr>
      <w:r w:rsidRPr="00F00F93">
        <w:rPr>
          <w:rFonts w:ascii="Tahoma" w:eastAsia="STXihei" w:hAnsi="Tahoma" w:cs="Tahoma"/>
          <w:sz w:val="20"/>
          <w:szCs w:val="20"/>
        </w:rPr>
        <w:t xml:space="preserve">Číslo účtu: </w:t>
      </w:r>
    </w:p>
    <w:p w:rsidR="00662BAF" w:rsidRPr="00F00F93" w:rsidRDefault="00662BAF" w:rsidP="00F00F93">
      <w:pPr>
        <w:ind w:left="345" w:firstLine="363"/>
        <w:rPr>
          <w:rFonts w:ascii="Tahoma" w:hAnsi="Tahoma" w:cs="Tahoma"/>
          <w:sz w:val="20"/>
          <w:szCs w:val="20"/>
        </w:rPr>
      </w:pPr>
      <w:r w:rsidRPr="00F00F93">
        <w:rPr>
          <w:rFonts w:ascii="Tahoma" w:hAnsi="Tahoma" w:cs="Tahoma"/>
          <w:sz w:val="20"/>
          <w:szCs w:val="20"/>
        </w:rPr>
        <w:t>Tel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p>
    <w:p w:rsidR="00662BAF" w:rsidRPr="00F00F93" w:rsidRDefault="00662BAF" w:rsidP="00F00F93">
      <w:pPr>
        <w:ind w:left="345" w:firstLine="363"/>
        <w:rPr>
          <w:rFonts w:ascii="Tahoma" w:hAnsi="Tahoma" w:cs="Tahoma"/>
          <w:sz w:val="20"/>
          <w:szCs w:val="20"/>
        </w:rPr>
      </w:pPr>
      <w:r w:rsidRPr="00F00F93">
        <w:rPr>
          <w:rFonts w:ascii="Tahoma" w:hAnsi="Tahoma" w:cs="Tahoma"/>
          <w:sz w:val="20"/>
          <w:szCs w:val="20"/>
        </w:rPr>
        <w:t xml:space="preserve">Email :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p>
    <w:p w:rsidR="00662BAF" w:rsidRPr="00F00F93" w:rsidRDefault="00662BAF" w:rsidP="00F00F93">
      <w:pPr>
        <w:pStyle w:val="Zkladntext"/>
        <w:rPr>
          <w:rFonts w:ascii="Tahoma" w:hAnsi="Tahoma" w:cs="Tahoma"/>
          <w:sz w:val="20"/>
          <w:szCs w:val="20"/>
        </w:rPr>
      </w:pPr>
      <w:r w:rsidRPr="00F00F93">
        <w:rPr>
          <w:rFonts w:ascii="Tahoma" w:hAnsi="Tahoma" w:cs="Tahoma"/>
          <w:sz w:val="20"/>
          <w:szCs w:val="20"/>
        </w:rPr>
        <w:t>(ďalej len „</w:t>
      </w:r>
      <w:r w:rsidRPr="00F00F93">
        <w:rPr>
          <w:rFonts w:ascii="Tahoma" w:hAnsi="Tahoma" w:cs="Tahoma"/>
          <w:b/>
          <w:sz w:val="20"/>
          <w:szCs w:val="20"/>
        </w:rPr>
        <w:t>Dodávateľ</w:t>
      </w:r>
      <w:r w:rsidRPr="00F00F93">
        <w:rPr>
          <w:rFonts w:ascii="Tahoma" w:hAnsi="Tahoma" w:cs="Tahoma"/>
          <w:sz w:val="20"/>
          <w:szCs w:val="20"/>
        </w:rPr>
        <w:t xml:space="preserve">“ ) </w:t>
      </w:r>
      <w:r w:rsidRPr="00F00F93">
        <w:rPr>
          <w:rFonts w:ascii="Tahoma" w:hAnsi="Tahoma" w:cs="Tahoma"/>
          <w:sz w:val="20"/>
          <w:szCs w:val="20"/>
        </w:rPr>
        <w:tab/>
      </w:r>
    </w:p>
    <w:p w:rsidR="00662BAF" w:rsidRPr="00F00F93" w:rsidRDefault="00662BAF" w:rsidP="00F00F93">
      <w:pPr>
        <w:widowControl w:val="0"/>
        <w:tabs>
          <w:tab w:val="left" w:pos="2880"/>
        </w:tabs>
        <w:rPr>
          <w:rFonts w:ascii="Tahoma" w:hAnsi="Tahoma" w:cs="Tahoma"/>
          <w:b/>
          <w:sz w:val="20"/>
          <w:szCs w:val="20"/>
        </w:rPr>
      </w:pPr>
    </w:p>
    <w:p w:rsidR="00662BAF" w:rsidRPr="000A2FCF" w:rsidRDefault="00662BAF" w:rsidP="00F00F93">
      <w:pPr>
        <w:pStyle w:val="C1"/>
        <w:rPr>
          <w:rFonts w:ascii="Tahoma" w:hAnsi="Tahoma" w:cs="Tahoma"/>
          <w:b w:val="0"/>
          <w:color w:val="auto"/>
        </w:rPr>
      </w:pPr>
      <w:r w:rsidRPr="00F00F93">
        <w:rPr>
          <w:rFonts w:ascii="Tahoma" w:hAnsi="Tahoma" w:cs="Tahoma"/>
          <w:b w:val="0"/>
        </w:rPr>
        <w:t>Východiskovým podkladom na uzavretie tejto zmluvy (ďalej len „zmluva“) je ponuka dodávateľa zo dňa ................. (doplní uchádzač),  s </w:t>
      </w:r>
      <w:r w:rsidRPr="000A2FCF">
        <w:rPr>
          <w:rFonts w:ascii="Tahoma" w:hAnsi="Tahoma" w:cs="Tahoma"/>
          <w:b w:val="0"/>
          <w:color w:val="auto"/>
        </w:rPr>
        <w:t>názvom: „</w:t>
      </w:r>
      <w:r w:rsidRPr="000A2FCF">
        <w:rPr>
          <w:rFonts w:ascii="Tahoma" w:eastAsiaTheme="minorHAnsi" w:hAnsi="Tahoma" w:cs="Tahoma"/>
          <w:b w:val="0"/>
          <w:noProof/>
          <w:color w:val="auto"/>
          <w:lang w:eastAsia="en-US"/>
        </w:rPr>
        <w:t>Inovácia výrobného procesu HOLZWOOD s.r.o.</w:t>
      </w:r>
      <w:r w:rsidRPr="000A2FCF">
        <w:rPr>
          <w:rFonts w:ascii="Tahoma" w:hAnsi="Tahoma" w:cs="Tahoma"/>
          <w:b w:val="0"/>
          <w:color w:val="auto"/>
        </w:rPr>
        <w:t>“.</w:t>
      </w:r>
    </w:p>
    <w:p w:rsidR="00662BAF" w:rsidRDefault="00662BAF" w:rsidP="00F00F93">
      <w:pPr>
        <w:jc w:val="center"/>
        <w:rPr>
          <w:rFonts w:ascii="Tahoma" w:hAnsi="Tahoma" w:cs="Tahoma"/>
          <w:b/>
          <w:sz w:val="20"/>
          <w:szCs w:val="20"/>
        </w:rPr>
      </w:pPr>
    </w:p>
    <w:p w:rsidR="00662BAF" w:rsidRDefault="00662BAF" w:rsidP="00F00F93">
      <w:pPr>
        <w:jc w:val="center"/>
        <w:rPr>
          <w:rFonts w:ascii="Tahoma" w:hAnsi="Tahoma" w:cs="Tahoma"/>
          <w:b/>
          <w:sz w:val="20"/>
          <w:szCs w:val="20"/>
        </w:rPr>
      </w:pPr>
    </w:p>
    <w:p w:rsidR="00662BAF" w:rsidRPr="00F00F93" w:rsidRDefault="00662BAF" w:rsidP="00F00F93">
      <w:pPr>
        <w:jc w:val="center"/>
        <w:rPr>
          <w:rFonts w:ascii="Tahoma" w:hAnsi="Tahoma" w:cs="Tahoma"/>
          <w:b/>
          <w:sz w:val="20"/>
          <w:szCs w:val="20"/>
        </w:rPr>
      </w:pPr>
      <w:r w:rsidRPr="00F00F93">
        <w:rPr>
          <w:rFonts w:ascii="Tahoma" w:hAnsi="Tahoma" w:cs="Tahoma"/>
          <w:b/>
          <w:sz w:val="20"/>
          <w:szCs w:val="20"/>
        </w:rPr>
        <w:t>Čl. II</w:t>
      </w:r>
    </w:p>
    <w:p w:rsidR="00662BAF" w:rsidRPr="00F00F93" w:rsidRDefault="00662BAF" w:rsidP="00F00F93">
      <w:pPr>
        <w:widowControl w:val="0"/>
        <w:spacing w:after="240"/>
        <w:jc w:val="center"/>
        <w:rPr>
          <w:rFonts w:ascii="Tahoma" w:hAnsi="Tahoma" w:cs="Tahoma"/>
          <w:b/>
          <w:sz w:val="20"/>
          <w:szCs w:val="20"/>
        </w:rPr>
      </w:pPr>
      <w:r w:rsidRPr="00F00F93">
        <w:rPr>
          <w:rFonts w:ascii="Tahoma" w:hAnsi="Tahoma" w:cs="Tahoma"/>
          <w:b/>
          <w:sz w:val="20"/>
          <w:szCs w:val="20"/>
        </w:rPr>
        <w:t>Predmet zmluvy</w:t>
      </w:r>
    </w:p>
    <w:p w:rsidR="00941DAB" w:rsidRPr="00E27E30" w:rsidRDefault="00941DAB" w:rsidP="00941DAB">
      <w:pPr>
        <w:pStyle w:val="Zarkazkladnhotextu21"/>
        <w:numPr>
          <w:ilvl w:val="0"/>
          <w:numId w:val="11"/>
        </w:numPr>
        <w:ind w:left="426" w:hanging="426"/>
        <w:rPr>
          <w:rFonts w:ascii="Tahoma" w:hAnsi="Tahoma" w:cs="Tahoma"/>
          <w:color w:val="auto"/>
          <w:sz w:val="20"/>
          <w:szCs w:val="20"/>
        </w:rPr>
      </w:pPr>
      <w:r w:rsidRPr="00F00F93">
        <w:rPr>
          <w:rFonts w:ascii="Tahoma" w:hAnsi="Tahoma" w:cs="Tahoma"/>
          <w:sz w:val="20"/>
          <w:szCs w:val="20"/>
        </w:rPr>
        <w:t xml:space="preserve">Predmetom zmluvy </w:t>
      </w:r>
      <w:r w:rsidRPr="00F00F93">
        <w:rPr>
          <w:rFonts w:ascii="Tahoma" w:eastAsiaTheme="minorHAnsi" w:hAnsi="Tahoma" w:cs="Tahoma"/>
          <w:sz w:val="20"/>
          <w:szCs w:val="20"/>
          <w:lang w:eastAsia="en-US"/>
        </w:rPr>
        <w:t xml:space="preserve">je </w:t>
      </w:r>
      <w:r>
        <w:rPr>
          <w:rFonts w:ascii="Tahoma" w:eastAsiaTheme="minorHAnsi" w:hAnsi="Tahoma" w:cs="Tahoma"/>
          <w:sz w:val="20"/>
          <w:szCs w:val="20"/>
          <w:lang w:eastAsia="en-US"/>
        </w:rPr>
        <w:t>dodávka ..................................................</w:t>
      </w:r>
      <w:r>
        <w:rPr>
          <w:rFonts w:ascii="Tahoma" w:eastAsiaTheme="minorHAnsi" w:hAnsi="Tahoma" w:cs="Tahoma"/>
          <w:noProof/>
          <w:sz w:val="20"/>
          <w:szCs w:val="20"/>
          <w:lang w:eastAsia="en-US"/>
        </w:rPr>
        <w:t>..................................................</w:t>
      </w:r>
    </w:p>
    <w:p w:rsidR="00941DAB" w:rsidRPr="00941DAB" w:rsidRDefault="00941DAB" w:rsidP="00941DAB">
      <w:pPr>
        <w:pStyle w:val="Zarkazkladnhotextu21"/>
        <w:ind w:left="426" w:firstLine="0"/>
        <w:rPr>
          <w:rFonts w:ascii="Tahoma" w:hAnsi="Tahoma" w:cs="Tahoma"/>
          <w:color w:val="FF0000"/>
          <w:sz w:val="20"/>
          <w:szCs w:val="20"/>
        </w:rPr>
      </w:pPr>
      <w:r w:rsidRPr="00941DAB">
        <w:rPr>
          <w:rFonts w:ascii="Tahoma" w:hAnsi="Tahoma" w:cs="Tahoma"/>
          <w:color w:val="FF0000"/>
          <w:sz w:val="16"/>
          <w:szCs w:val="16"/>
        </w:rPr>
        <w:t xml:space="preserve">                                                                                 (uchádzač uvedie názov časti predmetu zákazky)</w:t>
      </w:r>
    </w:p>
    <w:p w:rsidR="00662BAF" w:rsidRPr="00F00F93" w:rsidRDefault="00662BAF" w:rsidP="00F00F93">
      <w:pPr>
        <w:pStyle w:val="Zarkazkladnhotextu21"/>
        <w:ind w:left="426"/>
        <w:rPr>
          <w:rFonts w:ascii="Tahoma" w:hAnsi="Tahoma" w:cs="Tahoma"/>
          <w:bCs/>
          <w:sz w:val="20"/>
          <w:szCs w:val="20"/>
        </w:rPr>
      </w:pPr>
    </w:p>
    <w:p w:rsidR="00662BAF" w:rsidRPr="00F00F93" w:rsidRDefault="00662BAF" w:rsidP="0007170C">
      <w:pPr>
        <w:pStyle w:val="Zarkazkladnhotextu21"/>
        <w:numPr>
          <w:ilvl w:val="0"/>
          <w:numId w:val="11"/>
        </w:numPr>
        <w:spacing w:after="240"/>
        <w:ind w:left="426" w:hanging="426"/>
        <w:rPr>
          <w:rFonts w:ascii="Tahoma" w:hAnsi="Tahoma" w:cs="Tahoma"/>
          <w:color w:val="auto"/>
          <w:sz w:val="20"/>
          <w:szCs w:val="20"/>
        </w:rPr>
      </w:pPr>
      <w:r w:rsidRPr="00F00F93">
        <w:rPr>
          <w:rFonts w:ascii="Tahoma" w:hAnsi="Tahoma" w:cs="Tahoma"/>
          <w:color w:val="000000"/>
          <w:sz w:val="20"/>
          <w:szCs w:val="20"/>
        </w:rPr>
        <w:t>Názov predmetu zmluvy ....................................................</w:t>
      </w:r>
      <w:r w:rsidR="00941DAB">
        <w:rPr>
          <w:rFonts w:ascii="Tahoma" w:hAnsi="Tahoma" w:cs="Tahoma"/>
          <w:color w:val="000000"/>
          <w:sz w:val="20"/>
          <w:szCs w:val="20"/>
        </w:rPr>
        <w:t>......................</w:t>
      </w:r>
      <w:r w:rsidRPr="00F00F93">
        <w:rPr>
          <w:rFonts w:ascii="Tahoma" w:hAnsi="Tahoma" w:cs="Tahoma"/>
          <w:color w:val="000000"/>
          <w:sz w:val="20"/>
          <w:szCs w:val="20"/>
        </w:rPr>
        <w:t>.....................................</w:t>
      </w:r>
      <w:r w:rsidRPr="00F00F93">
        <w:rPr>
          <w:rFonts w:ascii="Tahoma" w:eastAsia="Arial" w:hAnsi="Tahoma" w:cs="Tahoma"/>
          <w:color w:val="FF0000"/>
          <w:sz w:val="20"/>
          <w:szCs w:val="20"/>
        </w:rPr>
        <w:tab/>
      </w:r>
      <w:r w:rsidRPr="00F00F93">
        <w:rPr>
          <w:rFonts w:ascii="Tahoma" w:eastAsia="Arial" w:hAnsi="Tahoma" w:cs="Tahoma"/>
          <w:color w:val="FF0000"/>
          <w:sz w:val="20"/>
          <w:szCs w:val="20"/>
        </w:rPr>
        <w:tab/>
      </w:r>
      <w:r w:rsidRPr="00F00F93">
        <w:rPr>
          <w:rFonts w:ascii="Tahoma" w:eastAsia="Arial" w:hAnsi="Tahoma" w:cs="Tahoma"/>
          <w:color w:val="FF0000"/>
          <w:sz w:val="20"/>
          <w:szCs w:val="20"/>
        </w:rPr>
        <w:tab/>
      </w:r>
      <w:r w:rsidR="00A03123">
        <w:rPr>
          <w:rFonts w:ascii="Tahoma" w:eastAsia="Arial" w:hAnsi="Tahoma" w:cs="Tahoma"/>
          <w:color w:val="FF0000"/>
          <w:sz w:val="20"/>
          <w:szCs w:val="20"/>
        </w:rPr>
        <w:t xml:space="preserve">                                   </w:t>
      </w:r>
      <w:r w:rsidRPr="000A2FCF">
        <w:rPr>
          <w:rFonts w:ascii="Tahoma" w:hAnsi="Tahoma" w:cs="Tahoma"/>
          <w:color w:val="FF0000"/>
          <w:sz w:val="16"/>
          <w:szCs w:val="16"/>
        </w:rPr>
        <w:t>(uchádzač uvedie názov výrobcu a typové označenie predmetu zmluvy)</w:t>
      </w:r>
    </w:p>
    <w:p w:rsidR="00662BAF" w:rsidRPr="00F00F93" w:rsidRDefault="00662BAF" w:rsidP="0007170C">
      <w:pPr>
        <w:pStyle w:val="Zarkazkladnhotextu21"/>
        <w:numPr>
          <w:ilvl w:val="0"/>
          <w:numId w:val="11"/>
        </w:numPr>
        <w:spacing w:after="240"/>
        <w:ind w:left="426" w:hanging="426"/>
        <w:rPr>
          <w:rFonts w:ascii="Tahoma" w:hAnsi="Tahoma" w:cs="Tahoma"/>
          <w:color w:val="000000"/>
          <w:sz w:val="20"/>
          <w:szCs w:val="20"/>
        </w:rPr>
      </w:pPr>
      <w:r w:rsidRPr="00F00F93">
        <w:rPr>
          <w:rFonts w:ascii="Tahoma" w:hAnsi="Tahoma" w:cs="Tahoma"/>
          <w:sz w:val="20"/>
          <w:szCs w:val="20"/>
        </w:rPr>
        <w:t>Podrobná špecifikácia predmetu zmluvy je uvedená v </w:t>
      </w:r>
      <w:r w:rsidRPr="00F00F93">
        <w:rPr>
          <w:rFonts w:ascii="Tahoma" w:hAnsi="Tahoma" w:cs="Tahoma"/>
          <w:b/>
          <w:sz w:val="20"/>
          <w:szCs w:val="20"/>
        </w:rPr>
        <w:t xml:space="preserve">Prílohe č. 1.  </w:t>
      </w:r>
      <w:r w:rsidRPr="00F00F93">
        <w:rPr>
          <w:rFonts w:ascii="Tahoma" w:hAnsi="Tahoma" w:cs="Tahoma"/>
          <w:sz w:val="20"/>
          <w:szCs w:val="20"/>
        </w:rPr>
        <w:t xml:space="preserve">tejto zmluvy. </w:t>
      </w:r>
    </w:p>
    <w:p w:rsidR="00662BAF" w:rsidRPr="00350E3F" w:rsidRDefault="00662BAF" w:rsidP="0007170C">
      <w:pPr>
        <w:pStyle w:val="Zarkazkladnhotextu21"/>
        <w:numPr>
          <w:ilvl w:val="0"/>
          <w:numId w:val="11"/>
        </w:numPr>
        <w:ind w:left="426" w:hanging="426"/>
        <w:rPr>
          <w:rFonts w:ascii="Tahoma" w:hAnsi="Tahoma" w:cs="Tahoma"/>
          <w:color w:val="000000"/>
          <w:sz w:val="20"/>
          <w:szCs w:val="20"/>
        </w:rPr>
      </w:pPr>
      <w:r w:rsidRPr="00F00F93">
        <w:rPr>
          <w:rFonts w:ascii="Tahoma" w:hAnsi="Tahoma" w:cs="Tahoma"/>
          <w:sz w:val="20"/>
          <w:szCs w:val="20"/>
        </w:rPr>
        <w:t>Súčasťou predmetu zmluvy je :</w:t>
      </w:r>
    </w:p>
    <w:p w:rsidR="00627ADA" w:rsidRPr="002457AF" w:rsidRDefault="0020245A" w:rsidP="0020245A">
      <w:pPr>
        <w:pStyle w:val="Zkladntext"/>
        <w:numPr>
          <w:ilvl w:val="0"/>
          <w:numId w:val="43"/>
        </w:numPr>
        <w:tabs>
          <w:tab w:val="clear" w:pos="1694"/>
          <w:tab w:val="num" w:pos="-6663"/>
          <w:tab w:val="left" w:pos="-6379"/>
        </w:tabs>
        <w:ind w:left="709"/>
        <w:outlineLvl w:val="0"/>
        <w:rPr>
          <w:rFonts w:ascii="Tahoma" w:hAnsi="Tahoma" w:cs="Tahoma"/>
          <w:b/>
          <w:color w:val="auto"/>
          <w:sz w:val="20"/>
          <w:szCs w:val="20"/>
        </w:rPr>
      </w:pPr>
      <w:r>
        <w:rPr>
          <w:rFonts w:ascii="Tahoma" w:hAnsi="Tahoma" w:cs="Tahoma"/>
          <w:sz w:val="20"/>
          <w:szCs w:val="20"/>
        </w:rPr>
        <w:t>doprava a premiestnenie na miesto umiestnenia predmetu zmluvy</w:t>
      </w:r>
      <w:r w:rsidRPr="002457AF">
        <w:rPr>
          <w:rFonts w:ascii="Tahoma" w:hAnsi="Tahoma" w:cs="Tahoma"/>
          <w:sz w:val="20"/>
          <w:szCs w:val="20"/>
        </w:rPr>
        <w:t xml:space="preserve"> </w:t>
      </w:r>
      <w:r w:rsidR="00627ADA" w:rsidRPr="002457AF">
        <w:rPr>
          <w:rFonts w:ascii="Tahoma" w:hAnsi="Tahoma" w:cs="Tahoma"/>
          <w:sz w:val="20"/>
          <w:szCs w:val="20"/>
        </w:rPr>
        <w:t>a</w:t>
      </w:r>
    </w:p>
    <w:p w:rsidR="00627ADA" w:rsidRPr="0020245A" w:rsidRDefault="00627ADA" w:rsidP="0020245A">
      <w:pPr>
        <w:pStyle w:val="Zkladntext"/>
        <w:numPr>
          <w:ilvl w:val="0"/>
          <w:numId w:val="43"/>
        </w:numPr>
        <w:tabs>
          <w:tab w:val="clear" w:pos="1694"/>
          <w:tab w:val="num" w:pos="-6521"/>
          <w:tab w:val="num" w:pos="-5103"/>
        </w:tabs>
        <w:ind w:left="709" w:hanging="283"/>
        <w:outlineLvl w:val="0"/>
        <w:rPr>
          <w:rFonts w:ascii="Tahoma" w:hAnsi="Tahoma" w:cs="Tahoma"/>
          <w:color w:val="000000"/>
          <w:sz w:val="20"/>
        </w:rPr>
      </w:pPr>
      <w:r w:rsidRPr="00C6458B">
        <w:rPr>
          <w:rFonts w:ascii="Tahoma" w:hAnsi="Tahoma" w:cs="Tahoma"/>
          <w:color w:val="000000"/>
          <w:sz w:val="20"/>
          <w:szCs w:val="20"/>
        </w:rPr>
        <w:t xml:space="preserve">montáž </w:t>
      </w:r>
      <w:r w:rsidR="00C6458B" w:rsidRPr="00C6458B">
        <w:rPr>
          <w:rFonts w:ascii="Tahoma" w:hAnsi="Tahoma" w:cs="Tahoma"/>
          <w:color w:val="000000"/>
          <w:sz w:val="20"/>
          <w:szCs w:val="20"/>
        </w:rPr>
        <w:t>a uvedenie predmetu zmluvy do prevádzky</w:t>
      </w:r>
      <w:r w:rsidRPr="00C6458B">
        <w:rPr>
          <w:rFonts w:ascii="Tahoma" w:hAnsi="Tahoma" w:cs="Tahoma"/>
          <w:color w:val="000000"/>
          <w:sz w:val="20"/>
          <w:szCs w:val="20"/>
        </w:rPr>
        <w:t xml:space="preserve">, t.j. montáž predmetu </w:t>
      </w:r>
      <w:r w:rsidR="00C6458B" w:rsidRPr="00C6458B">
        <w:rPr>
          <w:rFonts w:ascii="Tahoma" w:hAnsi="Tahoma" w:cs="Tahoma"/>
          <w:color w:val="000000"/>
          <w:sz w:val="20"/>
          <w:szCs w:val="20"/>
        </w:rPr>
        <w:t>zmluvy</w:t>
      </w:r>
      <w:r w:rsidRPr="00C6458B">
        <w:rPr>
          <w:rFonts w:ascii="Tahoma" w:hAnsi="Tahoma" w:cs="Tahoma"/>
          <w:color w:val="000000"/>
          <w:sz w:val="20"/>
          <w:szCs w:val="20"/>
        </w:rPr>
        <w:t xml:space="preserve"> a zapojenie predmetu </w:t>
      </w:r>
      <w:r w:rsidR="00C6458B" w:rsidRPr="00C6458B">
        <w:rPr>
          <w:rFonts w:ascii="Tahoma" w:hAnsi="Tahoma" w:cs="Tahoma"/>
          <w:color w:val="000000"/>
          <w:sz w:val="20"/>
          <w:szCs w:val="20"/>
        </w:rPr>
        <w:t>zmluvy</w:t>
      </w:r>
      <w:r w:rsidRPr="00C6458B">
        <w:rPr>
          <w:rFonts w:ascii="Tahoma" w:hAnsi="Tahoma" w:cs="Tahoma"/>
          <w:color w:val="000000"/>
          <w:sz w:val="20"/>
          <w:szCs w:val="20"/>
        </w:rPr>
        <w:t xml:space="preserve"> do jestvujúcich rozvodov médií </w:t>
      </w:r>
      <w:r w:rsidR="00C6458B" w:rsidRPr="00C6458B">
        <w:rPr>
          <w:rFonts w:ascii="Tahoma" w:hAnsi="Tahoma" w:cs="Tahoma"/>
          <w:color w:val="000000"/>
          <w:sz w:val="20"/>
          <w:szCs w:val="20"/>
        </w:rPr>
        <w:t>objednávateľa</w:t>
      </w:r>
      <w:r w:rsidRPr="00C6458B">
        <w:rPr>
          <w:rFonts w:ascii="Tahoma" w:hAnsi="Tahoma" w:cs="Tahoma"/>
          <w:color w:val="000000"/>
          <w:sz w:val="20"/>
          <w:szCs w:val="20"/>
        </w:rPr>
        <w:t xml:space="preserve"> – elektrická energia, stlačený vzduch, odsávanie, do </w:t>
      </w:r>
      <w:r w:rsidR="00791905">
        <w:rPr>
          <w:rFonts w:ascii="Tahoma" w:hAnsi="Tahoma" w:cs="Tahoma"/>
          <w:color w:val="000000"/>
          <w:sz w:val="20"/>
          <w:szCs w:val="20"/>
        </w:rPr>
        <w:t>o</w:t>
      </w:r>
      <w:r w:rsidR="00C6458B" w:rsidRPr="00C6458B">
        <w:rPr>
          <w:rFonts w:ascii="Tahoma" w:hAnsi="Tahoma" w:cs="Tahoma"/>
          <w:color w:val="000000"/>
          <w:sz w:val="20"/>
          <w:szCs w:val="20"/>
        </w:rPr>
        <w:t xml:space="preserve">bjednávateľom </w:t>
      </w:r>
      <w:r w:rsidRPr="00C6458B">
        <w:rPr>
          <w:rFonts w:ascii="Tahoma" w:hAnsi="Tahoma" w:cs="Tahoma"/>
          <w:color w:val="000000"/>
          <w:sz w:val="20"/>
          <w:szCs w:val="20"/>
        </w:rPr>
        <w:t>stanovených pripojovacích bodov, pričom</w:t>
      </w:r>
      <w:r w:rsidR="00FD743C">
        <w:rPr>
          <w:rFonts w:ascii="Tahoma" w:hAnsi="Tahoma" w:cs="Tahoma"/>
          <w:color w:val="000000"/>
          <w:sz w:val="20"/>
          <w:szCs w:val="20"/>
        </w:rPr>
        <w:t xml:space="preserve"> </w:t>
      </w:r>
      <w:r w:rsidR="00791905">
        <w:rPr>
          <w:rFonts w:ascii="Tahoma" w:hAnsi="Tahoma" w:cs="Tahoma"/>
          <w:color w:val="000000"/>
          <w:sz w:val="20"/>
          <w:szCs w:val="20"/>
        </w:rPr>
        <w:t>D</w:t>
      </w:r>
      <w:r w:rsidR="00C6458B" w:rsidRPr="00C6458B">
        <w:rPr>
          <w:rFonts w:ascii="Tahoma" w:hAnsi="Tahoma" w:cs="Tahoma"/>
          <w:color w:val="000000"/>
          <w:sz w:val="20"/>
          <w:szCs w:val="20"/>
        </w:rPr>
        <w:t>odávateľ</w:t>
      </w:r>
      <w:r w:rsidRPr="00C6458B">
        <w:rPr>
          <w:rFonts w:ascii="Tahoma" w:hAnsi="Tahoma" w:cs="Tahoma"/>
          <w:color w:val="000000"/>
          <w:sz w:val="20"/>
          <w:szCs w:val="20"/>
        </w:rPr>
        <w:t xml:space="preserve"> je povinný realizovať zaistenie (ochranu) predmetu </w:t>
      </w:r>
      <w:r w:rsidR="00C6458B" w:rsidRPr="00C6458B">
        <w:rPr>
          <w:rFonts w:ascii="Tahoma" w:hAnsi="Tahoma" w:cs="Tahoma"/>
          <w:color w:val="000000"/>
          <w:sz w:val="20"/>
          <w:szCs w:val="20"/>
        </w:rPr>
        <w:t>zmluvy</w:t>
      </w:r>
      <w:r w:rsidRPr="00C6458B">
        <w:rPr>
          <w:rFonts w:ascii="Tahoma" w:hAnsi="Tahoma" w:cs="Tahoma"/>
          <w:color w:val="000000"/>
          <w:sz w:val="20"/>
          <w:szCs w:val="20"/>
        </w:rPr>
        <w:t xml:space="preserve"> pred poškodením a vypracovanie dokumentácie o realizácii zapojenia predmetu </w:t>
      </w:r>
      <w:r w:rsidR="00C6458B" w:rsidRPr="00C6458B">
        <w:rPr>
          <w:rFonts w:ascii="Tahoma" w:hAnsi="Tahoma" w:cs="Tahoma"/>
          <w:color w:val="000000"/>
          <w:sz w:val="20"/>
          <w:szCs w:val="20"/>
        </w:rPr>
        <w:t>zmluvy</w:t>
      </w:r>
      <w:r w:rsidRPr="00C6458B">
        <w:rPr>
          <w:rFonts w:ascii="Tahoma" w:hAnsi="Tahoma" w:cs="Tahoma"/>
          <w:color w:val="000000"/>
          <w:sz w:val="20"/>
          <w:szCs w:val="20"/>
        </w:rPr>
        <w:t xml:space="preserve"> nevyhnutnej na inštaláciu a schválenie prevádzky oprávnenými orgánmi a vykonanie všetkých východiskových odborných prehliadok, odborných skúšok, tlakových skúšok, a iných požiadaviek na bezpečnú prevádzku stanovené platnou legislatívou EU a SR týkajúce sa predmetu z</w:t>
      </w:r>
      <w:r w:rsidR="00C6458B" w:rsidRPr="00C6458B">
        <w:rPr>
          <w:rFonts w:ascii="Tahoma" w:hAnsi="Tahoma" w:cs="Tahoma"/>
          <w:color w:val="000000"/>
          <w:sz w:val="20"/>
          <w:szCs w:val="20"/>
        </w:rPr>
        <w:t xml:space="preserve">mluvy a </w:t>
      </w:r>
      <w:r w:rsidRPr="00C6458B">
        <w:rPr>
          <w:rFonts w:ascii="Tahoma" w:hAnsi="Tahoma" w:cs="Tahoma"/>
          <w:color w:val="000000"/>
          <w:sz w:val="20"/>
        </w:rPr>
        <w:t>upevnenie do pripraveného podložia</w:t>
      </w:r>
      <w:r w:rsidR="00C6458B" w:rsidRPr="00C6458B">
        <w:rPr>
          <w:rFonts w:ascii="Tahoma" w:hAnsi="Tahoma" w:cs="Tahoma"/>
          <w:color w:val="000000"/>
          <w:sz w:val="20"/>
        </w:rPr>
        <w:t xml:space="preserve"> </w:t>
      </w:r>
      <w:r w:rsidR="0020245A">
        <w:rPr>
          <w:rFonts w:ascii="Tahoma" w:hAnsi="Tahoma" w:cs="Tahoma"/>
          <w:color w:val="000000"/>
          <w:sz w:val="20"/>
        </w:rPr>
        <w:t xml:space="preserve">a </w:t>
      </w:r>
      <w:r w:rsidRPr="0020245A">
        <w:rPr>
          <w:rFonts w:ascii="Tahoma" w:hAnsi="Tahoma" w:cs="Tahoma"/>
          <w:color w:val="000000"/>
          <w:sz w:val="20"/>
          <w:szCs w:val="20"/>
        </w:rPr>
        <w:t xml:space="preserve">uvedenie predmetu </w:t>
      </w:r>
      <w:r w:rsidR="00C6458B" w:rsidRPr="0020245A">
        <w:rPr>
          <w:rFonts w:ascii="Tahoma" w:hAnsi="Tahoma" w:cs="Tahoma"/>
          <w:color w:val="000000"/>
          <w:sz w:val="20"/>
          <w:szCs w:val="20"/>
        </w:rPr>
        <w:t>zmluvy</w:t>
      </w:r>
      <w:r w:rsidRPr="0020245A">
        <w:rPr>
          <w:rFonts w:ascii="Tahoma" w:hAnsi="Tahoma" w:cs="Tahoma"/>
          <w:color w:val="000000"/>
          <w:sz w:val="20"/>
          <w:szCs w:val="20"/>
        </w:rPr>
        <w:t xml:space="preserve"> do prevádzky</w:t>
      </w:r>
      <w:r w:rsidR="00C6458B" w:rsidRPr="0020245A">
        <w:rPr>
          <w:rFonts w:ascii="Tahoma" w:hAnsi="Tahoma" w:cs="Tahoma"/>
          <w:color w:val="000000"/>
          <w:sz w:val="20"/>
          <w:szCs w:val="20"/>
        </w:rPr>
        <w:t xml:space="preserve"> s</w:t>
      </w:r>
      <w:r w:rsidRPr="0020245A">
        <w:rPr>
          <w:rFonts w:ascii="Tahoma" w:hAnsi="Tahoma" w:cs="Tahoma"/>
          <w:color w:val="000000"/>
          <w:sz w:val="20"/>
          <w:szCs w:val="20"/>
        </w:rPr>
        <w:t xml:space="preserve"> tým, že</w:t>
      </w:r>
      <w:r w:rsidR="007613D5">
        <w:rPr>
          <w:rFonts w:ascii="Tahoma" w:hAnsi="Tahoma" w:cs="Tahoma"/>
          <w:color w:val="000000"/>
          <w:sz w:val="20"/>
          <w:szCs w:val="20"/>
        </w:rPr>
        <w:t xml:space="preserve"> d</w:t>
      </w:r>
      <w:r w:rsidR="00C6458B" w:rsidRPr="0020245A">
        <w:rPr>
          <w:rFonts w:ascii="Tahoma" w:hAnsi="Tahoma" w:cs="Tahoma"/>
          <w:color w:val="000000"/>
          <w:sz w:val="20"/>
          <w:szCs w:val="20"/>
        </w:rPr>
        <w:t>odávateľ</w:t>
      </w:r>
      <w:r w:rsidRPr="0020245A">
        <w:rPr>
          <w:rFonts w:ascii="Tahoma" w:hAnsi="Tahoma" w:cs="Tahoma"/>
          <w:color w:val="000000"/>
          <w:sz w:val="20"/>
          <w:szCs w:val="20"/>
        </w:rPr>
        <w:t xml:space="preserve"> je povinný preukázať dosiahnutie všetkých parametrov, ktoré sú v</w:t>
      </w:r>
      <w:r w:rsidR="00C6458B" w:rsidRPr="0020245A">
        <w:rPr>
          <w:rFonts w:ascii="Tahoma" w:hAnsi="Tahoma" w:cs="Tahoma"/>
          <w:color w:val="000000"/>
          <w:sz w:val="20"/>
          <w:szCs w:val="20"/>
        </w:rPr>
        <w:t> tejto zmluve a Príloha č. 1 tejto zmluvy.</w:t>
      </w:r>
    </w:p>
    <w:p w:rsidR="00C6458B" w:rsidRDefault="00C6458B" w:rsidP="00F00F93">
      <w:pPr>
        <w:widowControl w:val="0"/>
        <w:jc w:val="center"/>
        <w:rPr>
          <w:rFonts w:ascii="Tahoma" w:hAnsi="Tahoma" w:cs="Tahoma"/>
          <w:b/>
          <w:sz w:val="20"/>
          <w:szCs w:val="20"/>
        </w:rPr>
      </w:pPr>
    </w:p>
    <w:p w:rsidR="005C0C0B" w:rsidRDefault="005C0C0B" w:rsidP="00F00F93">
      <w:pPr>
        <w:widowControl w:val="0"/>
        <w:jc w:val="center"/>
        <w:rPr>
          <w:rFonts w:ascii="Tahoma" w:hAnsi="Tahoma" w:cs="Tahoma"/>
          <w:b/>
          <w:sz w:val="20"/>
          <w:szCs w:val="20"/>
        </w:rPr>
      </w:pPr>
    </w:p>
    <w:p w:rsidR="005C0C0B" w:rsidRDefault="005C0C0B" w:rsidP="00F00F93">
      <w:pPr>
        <w:widowControl w:val="0"/>
        <w:jc w:val="center"/>
        <w:rPr>
          <w:rFonts w:ascii="Tahoma" w:hAnsi="Tahoma" w:cs="Tahoma"/>
          <w:b/>
          <w:sz w:val="20"/>
          <w:szCs w:val="20"/>
        </w:rPr>
      </w:pPr>
    </w:p>
    <w:p w:rsidR="005C0C0B" w:rsidRDefault="005C0C0B" w:rsidP="00F00F93">
      <w:pPr>
        <w:widowControl w:val="0"/>
        <w:jc w:val="center"/>
        <w:rPr>
          <w:rFonts w:ascii="Tahoma" w:hAnsi="Tahoma" w:cs="Tahoma"/>
          <w:b/>
          <w:sz w:val="20"/>
          <w:szCs w:val="20"/>
        </w:rPr>
      </w:pPr>
    </w:p>
    <w:p w:rsidR="00662BAF" w:rsidRPr="00F00F93" w:rsidRDefault="00662BAF" w:rsidP="00F00F93">
      <w:pPr>
        <w:widowControl w:val="0"/>
        <w:jc w:val="center"/>
        <w:rPr>
          <w:rFonts w:ascii="Tahoma" w:hAnsi="Tahoma" w:cs="Tahoma"/>
          <w:b/>
          <w:sz w:val="20"/>
          <w:szCs w:val="20"/>
        </w:rPr>
      </w:pPr>
      <w:r w:rsidRPr="00F00F93">
        <w:rPr>
          <w:rFonts w:ascii="Tahoma" w:hAnsi="Tahoma" w:cs="Tahoma"/>
          <w:b/>
          <w:sz w:val="20"/>
          <w:szCs w:val="20"/>
        </w:rPr>
        <w:lastRenderedPageBreak/>
        <w:t>Čl. III</w:t>
      </w:r>
    </w:p>
    <w:p w:rsidR="00662BAF" w:rsidRPr="00F00F93" w:rsidRDefault="00791905" w:rsidP="00F00F93">
      <w:pPr>
        <w:widowControl w:val="0"/>
        <w:spacing w:after="240"/>
        <w:jc w:val="center"/>
        <w:rPr>
          <w:rFonts w:ascii="Tahoma" w:hAnsi="Tahoma" w:cs="Tahoma"/>
          <w:b/>
          <w:sz w:val="20"/>
          <w:szCs w:val="20"/>
        </w:rPr>
      </w:pPr>
      <w:r>
        <w:rPr>
          <w:rFonts w:ascii="Tahoma" w:hAnsi="Tahoma" w:cs="Tahoma"/>
          <w:b/>
          <w:sz w:val="20"/>
          <w:szCs w:val="20"/>
        </w:rPr>
        <w:t xml:space="preserve">Lehota dodania </w:t>
      </w:r>
      <w:r w:rsidR="00662BAF" w:rsidRPr="00F00F93">
        <w:rPr>
          <w:rFonts w:ascii="Tahoma" w:hAnsi="Tahoma" w:cs="Tahoma"/>
          <w:b/>
          <w:sz w:val="20"/>
          <w:szCs w:val="20"/>
        </w:rPr>
        <w:t xml:space="preserve">a miesto </w:t>
      </w:r>
      <w:r>
        <w:rPr>
          <w:rFonts w:ascii="Tahoma" w:hAnsi="Tahoma" w:cs="Tahoma"/>
          <w:b/>
          <w:sz w:val="20"/>
          <w:szCs w:val="20"/>
        </w:rPr>
        <w:t>umiestnenia predmetu zmluvy</w:t>
      </w:r>
    </w:p>
    <w:p w:rsidR="00662BAF" w:rsidRPr="00D371D2" w:rsidRDefault="00662BAF" w:rsidP="0007170C">
      <w:pPr>
        <w:numPr>
          <w:ilvl w:val="1"/>
          <w:numId w:val="20"/>
        </w:numPr>
        <w:tabs>
          <w:tab w:val="clear" w:pos="840"/>
          <w:tab w:val="num" w:pos="-4678"/>
        </w:tabs>
        <w:ind w:left="567" w:hanging="567"/>
        <w:jc w:val="both"/>
        <w:rPr>
          <w:rFonts w:ascii="Tahoma" w:hAnsi="Tahoma" w:cs="Tahoma"/>
          <w:b/>
          <w:sz w:val="20"/>
          <w:szCs w:val="20"/>
        </w:rPr>
      </w:pPr>
      <w:r w:rsidRPr="00E95B6B">
        <w:rPr>
          <w:rFonts w:ascii="Tahoma" w:hAnsi="Tahoma" w:cs="Tahoma"/>
          <w:sz w:val="20"/>
          <w:szCs w:val="20"/>
        </w:rPr>
        <w:t xml:space="preserve">Zmluvné strany sa dohodli, </w:t>
      </w:r>
      <w:r w:rsidRPr="00F62A34">
        <w:rPr>
          <w:rFonts w:ascii="Tahoma" w:hAnsi="Tahoma" w:cs="Tahoma"/>
          <w:color w:val="auto"/>
          <w:sz w:val="20"/>
          <w:szCs w:val="20"/>
        </w:rPr>
        <w:t xml:space="preserve">že </w:t>
      </w:r>
      <w:r>
        <w:rPr>
          <w:rFonts w:ascii="Tahoma" w:hAnsi="Tahoma" w:cs="Tahoma"/>
          <w:bCs/>
          <w:color w:val="auto"/>
          <w:sz w:val="20"/>
          <w:szCs w:val="20"/>
        </w:rPr>
        <w:t xml:space="preserve">lehota </w:t>
      </w:r>
      <w:r w:rsidRPr="00F62A34">
        <w:rPr>
          <w:rFonts w:ascii="Tahoma" w:hAnsi="Tahoma" w:cs="Tahoma"/>
          <w:bCs/>
          <w:color w:val="auto"/>
          <w:sz w:val="20"/>
          <w:szCs w:val="20"/>
        </w:rPr>
        <w:t xml:space="preserve">na </w:t>
      </w:r>
      <w:r>
        <w:rPr>
          <w:rFonts w:ascii="Tahoma" w:hAnsi="Tahoma" w:cs="Tahoma"/>
          <w:bCs/>
          <w:color w:val="auto"/>
          <w:sz w:val="20"/>
          <w:szCs w:val="20"/>
        </w:rPr>
        <w:t>dodanie</w:t>
      </w:r>
      <w:r w:rsidRPr="00F62A34">
        <w:rPr>
          <w:rFonts w:ascii="Tahoma" w:hAnsi="Tahoma" w:cs="Tahoma"/>
          <w:bCs/>
          <w:color w:val="auto"/>
          <w:sz w:val="20"/>
          <w:szCs w:val="20"/>
        </w:rPr>
        <w:t xml:space="preserve"> predmetu zmluvy</w:t>
      </w:r>
      <w:r w:rsidR="00791905">
        <w:rPr>
          <w:rFonts w:ascii="Tahoma" w:hAnsi="Tahoma" w:cs="Tahoma"/>
          <w:bCs/>
          <w:color w:val="auto"/>
          <w:sz w:val="20"/>
          <w:szCs w:val="20"/>
        </w:rPr>
        <w:t xml:space="preserve"> </w:t>
      </w:r>
      <w:r w:rsidRPr="00F62A34">
        <w:rPr>
          <w:rFonts w:ascii="Tahoma" w:hAnsi="Tahoma" w:cs="Tahoma"/>
          <w:bCs/>
          <w:color w:val="auto"/>
          <w:sz w:val="20"/>
          <w:szCs w:val="20"/>
        </w:rPr>
        <w:t>a jeho riadne odovzdanie</w:t>
      </w:r>
      <w:r w:rsidRPr="00F62A34">
        <w:rPr>
          <w:rFonts w:ascii="Tahoma" w:hAnsi="Tahoma" w:cs="Tahoma"/>
          <w:color w:val="auto"/>
          <w:sz w:val="20"/>
          <w:szCs w:val="20"/>
        </w:rPr>
        <w:t xml:space="preserve"> </w:t>
      </w:r>
      <w:r w:rsidR="00791905">
        <w:rPr>
          <w:rFonts w:ascii="Tahoma" w:hAnsi="Tahoma" w:cs="Tahoma"/>
          <w:color w:val="auto"/>
          <w:sz w:val="20"/>
          <w:szCs w:val="20"/>
        </w:rPr>
        <w:t>o</w:t>
      </w:r>
      <w:r w:rsidRPr="00F62A34">
        <w:rPr>
          <w:rFonts w:ascii="Tahoma" w:hAnsi="Tahoma" w:cs="Tahoma"/>
          <w:color w:val="auto"/>
          <w:sz w:val="20"/>
          <w:szCs w:val="20"/>
        </w:rPr>
        <w:t xml:space="preserve">bjednávateľovi uplynie </w:t>
      </w:r>
      <w:r w:rsidR="000A2FCF">
        <w:rPr>
          <w:rFonts w:ascii="Tahoma" w:hAnsi="Tahoma" w:cs="Tahoma"/>
          <w:color w:val="auto"/>
          <w:sz w:val="20"/>
          <w:szCs w:val="20"/>
        </w:rPr>
        <w:t>365</w:t>
      </w:r>
      <w:r w:rsidRPr="00F62A34">
        <w:rPr>
          <w:rFonts w:ascii="Tahoma" w:hAnsi="Tahoma" w:cs="Tahoma"/>
          <w:bCs/>
          <w:color w:val="auto"/>
          <w:sz w:val="20"/>
          <w:szCs w:val="20"/>
        </w:rPr>
        <w:t>-tym kalendárnym dňom</w:t>
      </w:r>
      <w:r w:rsidRPr="00F62A34">
        <w:rPr>
          <w:rFonts w:ascii="Tahoma" w:hAnsi="Tahoma" w:cs="Tahoma"/>
          <w:color w:val="auto"/>
          <w:sz w:val="20"/>
          <w:szCs w:val="20"/>
        </w:rPr>
        <w:t xml:space="preserve"> od nadobudnutia platnosti a účinnosti tejto zmluvy.</w:t>
      </w:r>
    </w:p>
    <w:p w:rsidR="00662BAF" w:rsidRPr="004E1D59" w:rsidRDefault="00662BAF" w:rsidP="00D371D2">
      <w:pPr>
        <w:ind w:left="840"/>
        <w:jc w:val="both"/>
        <w:rPr>
          <w:rFonts w:ascii="Tahoma" w:hAnsi="Tahoma" w:cs="Tahoma"/>
          <w:b/>
          <w:sz w:val="20"/>
          <w:szCs w:val="20"/>
        </w:rPr>
      </w:pPr>
    </w:p>
    <w:p w:rsidR="00662BAF" w:rsidRPr="003D2831" w:rsidRDefault="00662BAF" w:rsidP="0007170C">
      <w:pPr>
        <w:widowControl w:val="0"/>
        <w:numPr>
          <w:ilvl w:val="1"/>
          <w:numId w:val="20"/>
        </w:numPr>
        <w:tabs>
          <w:tab w:val="left" w:pos="-6237"/>
          <w:tab w:val="left" w:pos="-5245"/>
        </w:tabs>
        <w:spacing w:after="240"/>
        <w:ind w:left="567" w:hanging="567"/>
        <w:jc w:val="both"/>
        <w:rPr>
          <w:rFonts w:ascii="Tahoma" w:hAnsi="Tahoma" w:cs="Tahoma"/>
          <w:color w:val="auto"/>
          <w:sz w:val="20"/>
          <w:szCs w:val="20"/>
        </w:rPr>
      </w:pPr>
      <w:r w:rsidRPr="00F00F93">
        <w:rPr>
          <w:rFonts w:ascii="Tahoma" w:hAnsi="Tahoma" w:cs="Tahoma"/>
          <w:sz w:val="20"/>
          <w:szCs w:val="20"/>
        </w:rPr>
        <w:t xml:space="preserve">Miestom </w:t>
      </w:r>
      <w:r w:rsidR="00627ADA">
        <w:rPr>
          <w:rFonts w:ascii="Tahoma" w:hAnsi="Tahoma" w:cs="Tahoma"/>
          <w:sz w:val="20"/>
          <w:szCs w:val="20"/>
        </w:rPr>
        <w:t xml:space="preserve">umiestnenia </w:t>
      </w:r>
      <w:r w:rsidRPr="00F00F93">
        <w:rPr>
          <w:rFonts w:ascii="Tahoma" w:hAnsi="Tahoma" w:cs="Tahoma"/>
          <w:sz w:val="20"/>
          <w:szCs w:val="20"/>
        </w:rPr>
        <w:t xml:space="preserve">predmetu </w:t>
      </w:r>
      <w:r w:rsidRPr="003D2831">
        <w:rPr>
          <w:rFonts w:ascii="Tahoma" w:hAnsi="Tahoma" w:cs="Tahoma"/>
          <w:color w:val="auto"/>
          <w:sz w:val="20"/>
          <w:szCs w:val="20"/>
        </w:rPr>
        <w:t xml:space="preserve">zmluvy </w:t>
      </w:r>
      <w:r w:rsidR="000A2FCF">
        <w:rPr>
          <w:rFonts w:ascii="Tahoma" w:hAnsi="Tahoma" w:cs="Tahoma"/>
          <w:color w:val="auto"/>
          <w:sz w:val="20"/>
          <w:szCs w:val="20"/>
        </w:rPr>
        <w:t>je v</w:t>
      </w:r>
      <w:r w:rsidRPr="005A67A0">
        <w:rPr>
          <w:rFonts w:ascii="Tahoma" w:hAnsi="Tahoma" w:cs="Tahoma"/>
          <w:noProof/>
          <w:color w:val="auto"/>
          <w:sz w:val="20"/>
          <w:szCs w:val="20"/>
        </w:rPr>
        <w:t>ýrobná hala č.1 v objekte Holzwood s.r.o., priemyselná zóna 510, 032</w:t>
      </w:r>
      <w:r w:rsidR="00791905">
        <w:rPr>
          <w:rFonts w:ascii="Tahoma" w:hAnsi="Tahoma" w:cs="Tahoma"/>
          <w:noProof/>
          <w:color w:val="auto"/>
          <w:sz w:val="20"/>
          <w:szCs w:val="20"/>
        </w:rPr>
        <w:t xml:space="preserve"> </w:t>
      </w:r>
      <w:r w:rsidRPr="005A67A0">
        <w:rPr>
          <w:rFonts w:ascii="Tahoma" w:hAnsi="Tahoma" w:cs="Tahoma"/>
          <w:noProof/>
          <w:color w:val="auto"/>
          <w:sz w:val="20"/>
          <w:szCs w:val="20"/>
        </w:rPr>
        <w:t>02 Závažná Poruba</w:t>
      </w:r>
      <w:r w:rsidR="000A2FCF">
        <w:rPr>
          <w:rFonts w:ascii="Tahoma" w:hAnsi="Tahoma" w:cs="Tahoma"/>
          <w:noProof/>
          <w:color w:val="auto"/>
          <w:sz w:val="20"/>
          <w:szCs w:val="20"/>
        </w:rPr>
        <w:t>.</w:t>
      </w:r>
    </w:p>
    <w:p w:rsidR="00662BAF" w:rsidRPr="00F00F93" w:rsidRDefault="00662BAF" w:rsidP="00F00F93">
      <w:pPr>
        <w:widowControl w:val="0"/>
        <w:jc w:val="center"/>
        <w:rPr>
          <w:rFonts w:ascii="Tahoma" w:hAnsi="Tahoma" w:cs="Tahoma"/>
          <w:b/>
          <w:sz w:val="20"/>
          <w:szCs w:val="20"/>
        </w:rPr>
      </w:pPr>
      <w:r w:rsidRPr="00F00F93">
        <w:rPr>
          <w:rFonts w:ascii="Tahoma" w:hAnsi="Tahoma" w:cs="Tahoma"/>
          <w:b/>
          <w:caps/>
          <w:sz w:val="20"/>
          <w:szCs w:val="20"/>
        </w:rPr>
        <w:t>č</w:t>
      </w:r>
      <w:r w:rsidRPr="00F00F93">
        <w:rPr>
          <w:rFonts w:ascii="Tahoma" w:hAnsi="Tahoma" w:cs="Tahoma"/>
          <w:b/>
          <w:sz w:val="20"/>
          <w:szCs w:val="20"/>
        </w:rPr>
        <w:t>l. IV</w:t>
      </w:r>
    </w:p>
    <w:p w:rsidR="00662BAF" w:rsidRPr="00F00F93" w:rsidRDefault="00662BAF" w:rsidP="00F00F93">
      <w:pPr>
        <w:widowControl w:val="0"/>
        <w:spacing w:after="240"/>
        <w:jc w:val="center"/>
        <w:rPr>
          <w:rFonts w:ascii="Tahoma" w:hAnsi="Tahoma" w:cs="Tahoma"/>
          <w:b/>
          <w:sz w:val="20"/>
          <w:szCs w:val="20"/>
        </w:rPr>
      </w:pPr>
      <w:r w:rsidRPr="00F00F93">
        <w:rPr>
          <w:rFonts w:ascii="Tahoma" w:hAnsi="Tahoma" w:cs="Tahoma"/>
          <w:b/>
          <w:sz w:val="20"/>
          <w:szCs w:val="20"/>
        </w:rPr>
        <w:t>Cena za predmet zmluvy</w:t>
      </w:r>
    </w:p>
    <w:p w:rsidR="00662BAF" w:rsidRPr="00F00F93" w:rsidRDefault="00662BAF" w:rsidP="0007170C">
      <w:pPr>
        <w:pStyle w:val="Zarkazkladnhotextu21"/>
        <w:numPr>
          <w:ilvl w:val="0"/>
          <w:numId w:val="10"/>
        </w:numPr>
        <w:spacing w:after="240"/>
        <w:ind w:left="567" w:hanging="567"/>
        <w:rPr>
          <w:rFonts w:ascii="Tahoma" w:hAnsi="Tahoma" w:cs="Tahoma"/>
          <w:sz w:val="20"/>
          <w:szCs w:val="20"/>
        </w:rPr>
      </w:pPr>
      <w:r w:rsidRPr="00F00F93">
        <w:rPr>
          <w:rFonts w:ascii="Tahoma" w:hAnsi="Tahoma" w:cs="Tahoma"/>
          <w:sz w:val="20"/>
          <w:szCs w:val="20"/>
        </w:rPr>
        <w:t>Cena predmetu zmluvy špecifikovaného v čl. II tejto zmluvy je  stanovená dohodou zmluvných strán vo výške :</w:t>
      </w:r>
      <w:r w:rsidRPr="00F00F93">
        <w:rPr>
          <w:rFonts w:ascii="Tahoma" w:hAnsi="Tahoma" w:cs="Tahoma"/>
          <w:bCs/>
          <w:color w:val="000000"/>
          <w:sz w:val="20"/>
          <w:szCs w:val="20"/>
        </w:rPr>
        <w:tab/>
      </w:r>
    </w:p>
    <w:tbl>
      <w:tblPr>
        <w:tblW w:w="7257" w:type="dxa"/>
        <w:tblInd w:w="6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594"/>
        <w:gridCol w:w="2551"/>
        <w:gridCol w:w="4112"/>
      </w:tblGrid>
      <w:tr w:rsidR="00662BAF" w:rsidRPr="00F00F93" w:rsidTr="00390FE8">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Cena bez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r w:rsidR="00662BAF" w:rsidRPr="00F00F93" w:rsidTr="00390FE8">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20 %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r w:rsidR="00662BAF" w:rsidRPr="00F00F93" w:rsidTr="00390FE8">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Celková cena s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62BAF" w:rsidRPr="00F00F93" w:rsidRDefault="00662BAF" w:rsidP="00390FE8">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bl>
    <w:p w:rsidR="00662BAF" w:rsidRPr="00F00F93" w:rsidRDefault="00662BAF" w:rsidP="00F00F93">
      <w:pPr>
        <w:pStyle w:val="Zarkazkladnhotextu21"/>
        <w:tabs>
          <w:tab w:val="left" w:pos="540"/>
        </w:tabs>
        <w:spacing w:before="240" w:after="240"/>
        <w:ind w:left="540"/>
        <w:rPr>
          <w:rFonts w:ascii="Tahoma" w:hAnsi="Tahoma" w:cs="Tahoma"/>
          <w:sz w:val="20"/>
          <w:szCs w:val="20"/>
        </w:rPr>
      </w:pPr>
      <w:r w:rsidRPr="00F00F93">
        <w:rPr>
          <w:rFonts w:ascii="Tahoma" w:hAnsi="Tahoma" w:cs="Tahoma"/>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5873C3" w:rsidRPr="005873C3" w:rsidRDefault="005873C3" w:rsidP="0007170C">
      <w:pPr>
        <w:pStyle w:val="Zarkazkladnhotextu21"/>
        <w:numPr>
          <w:ilvl w:val="0"/>
          <w:numId w:val="10"/>
        </w:numPr>
        <w:tabs>
          <w:tab w:val="left" w:pos="-5387"/>
        </w:tabs>
        <w:spacing w:after="240"/>
        <w:ind w:left="567" w:hanging="567"/>
        <w:rPr>
          <w:rFonts w:ascii="Tahoma" w:hAnsi="Tahoma" w:cs="Tahoma"/>
          <w:color w:val="FF0000"/>
          <w:sz w:val="20"/>
          <w:szCs w:val="20"/>
        </w:rPr>
      </w:pPr>
      <w:r>
        <w:rPr>
          <w:rFonts w:ascii="Tahoma" w:hAnsi="Tahoma" w:cs="Tahoma"/>
          <w:sz w:val="20"/>
          <w:szCs w:val="20"/>
        </w:rPr>
        <w:t>Podrobná špecifikácia ceny predmetu zmluvy je v </w:t>
      </w:r>
      <w:r>
        <w:rPr>
          <w:rFonts w:ascii="Tahoma" w:hAnsi="Tahoma" w:cs="Tahoma"/>
          <w:b/>
          <w:sz w:val="20"/>
          <w:szCs w:val="20"/>
        </w:rPr>
        <w:t xml:space="preserve">Príloha č. 2 </w:t>
      </w:r>
      <w:r>
        <w:rPr>
          <w:rFonts w:ascii="Tahoma" w:hAnsi="Tahoma" w:cs="Tahoma"/>
          <w:sz w:val="20"/>
          <w:szCs w:val="20"/>
        </w:rPr>
        <w:t>tejto zmluvy.</w:t>
      </w:r>
    </w:p>
    <w:p w:rsidR="00662BAF" w:rsidRPr="005873C3" w:rsidRDefault="00662BAF" w:rsidP="0007170C">
      <w:pPr>
        <w:pStyle w:val="Zarkazkladnhotextu21"/>
        <w:numPr>
          <w:ilvl w:val="0"/>
          <w:numId w:val="10"/>
        </w:numPr>
        <w:tabs>
          <w:tab w:val="left" w:pos="-5387"/>
        </w:tabs>
        <w:spacing w:after="240"/>
        <w:ind w:left="567" w:hanging="567"/>
        <w:rPr>
          <w:rFonts w:ascii="Tahoma" w:hAnsi="Tahoma" w:cs="Tahoma"/>
          <w:color w:val="auto"/>
          <w:sz w:val="20"/>
          <w:szCs w:val="20"/>
        </w:rPr>
      </w:pPr>
      <w:r w:rsidRPr="005873C3">
        <w:rPr>
          <w:rFonts w:ascii="Tahoma" w:hAnsi="Tahoma" w:cs="Tahoma"/>
          <w:color w:val="auto"/>
          <w:sz w:val="20"/>
          <w:szCs w:val="20"/>
        </w:rPr>
        <w:t>Všetky ceny sú nemenné počas celej doby platnosti tejto zmluvy.</w:t>
      </w:r>
    </w:p>
    <w:p w:rsidR="00662BAF" w:rsidRPr="00F00F93" w:rsidRDefault="00662BAF" w:rsidP="00F00F93">
      <w:pPr>
        <w:pStyle w:val="Zarkazkladnhotextu21"/>
        <w:ind w:firstLine="0"/>
        <w:jc w:val="center"/>
        <w:rPr>
          <w:rFonts w:ascii="Tahoma" w:hAnsi="Tahoma" w:cs="Tahoma"/>
          <w:b/>
          <w:sz w:val="20"/>
          <w:szCs w:val="20"/>
        </w:rPr>
      </w:pPr>
      <w:r w:rsidRPr="00F00F93">
        <w:rPr>
          <w:rFonts w:ascii="Tahoma" w:hAnsi="Tahoma" w:cs="Tahoma"/>
          <w:b/>
          <w:sz w:val="20"/>
          <w:szCs w:val="20"/>
        </w:rPr>
        <w:t>Čl. V</w:t>
      </w:r>
    </w:p>
    <w:p w:rsidR="00662BAF" w:rsidRPr="00F00F93" w:rsidRDefault="00662BAF" w:rsidP="00F00F93">
      <w:pPr>
        <w:pStyle w:val="Zarkazkladnhotextu21"/>
        <w:ind w:firstLine="0"/>
        <w:jc w:val="center"/>
        <w:rPr>
          <w:rFonts w:ascii="Tahoma" w:hAnsi="Tahoma" w:cs="Tahoma"/>
          <w:b/>
          <w:sz w:val="20"/>
          <w:szCs w:val="20"/>
        </w:rPr>
      </w:pPr>
      <w:r w:rsidRPr="00F00F93">
        <w:rPr>
          <w:rFonts w:ascii="Tahoma" w:hAnsi="Tahoma" w:cs="Tahoma"/>
          <w:b/>
          <w:sz w:val="20"/>
          <w:szCs w:val="20"/>
        </w:rPr>
        <w:t>Platobné podmienky</w:t>
      </w:r>
    </w:p>
    <w:p w:rsidR="00662BAF" w:rsidRPr="00F00F93" w:rsidRDefault="00662BAF" w:rsidP="00F00F93">
      <w:pPr>
        <w:pStyle w:val="Zarkazkladnhotextu21"/>
        <w:ind w:firstLine="0"/>
        <w:jc w:val="center"/>
        <w:rPr>
          <w:rFonts w:ascii="Tahoma" w:hAnsi="Tahoma" w:cs="Tahoma"/>
          <w:b/>
          <w:sz w:val="20"/>
          <w:szCs w:val="20"/>
        </w:rPr>
      </w:pPr>
    </w:p>
    <w:p w:rsidR="00662BAF" w:rsidRPr="00F00F93" w:rsidRDefault="00662BAF" w:rsidP="0007170C">
      <w:pPr>
        <w:numPr>
          <w:ilvl w:val="0"/>
          <w:numId w:val="12"/>
        </w:numPr>
        <w:tabs>
          <w:tab w:val="left" w:pos="-6379"/>
        </w:tabs>
        <w:suppressAutoHyphens/>
        <w:ind w:left="426" w:hanging="426"/>
        <w:jc w:val="both"/>
        <w:rPr>
          <w:rFonts w:ascii="Tahoma" w:hAnsi="Tahoma" w:cs="Tahoma"/>
          <w:sz w:val="20"/>
          <w:szCs w:val="20"/>
        </w:rPr>
      </w:pPr>
      <w:r w:rsidRPr="00F00F93">
        <w:rPr>
          <w:rFonts w:ascii="Tahoma" w:hAnsi="Tahoma" w:cs="Tahoma"/>
          <w:sz w:val="20"/>
          <w:szCs w:val="20"/>
        </w:rPr>
        <w:t xml:space="preserve">Zmluvné strany sa dohodli, že </w:t>
      </w:r>
      <w:r w:rsidR="00373604">
        <w:rPr>
          <w:rFonts w:ascii="Tahoma" w:hAnsi="Tahoma" w:cs="Tahoma"/>
          <w:sz w:val="20"/>
          <w:szCs w:val="20"/>
        </w:rPr>
        <w:t>o</w:t>
      </w:r>
      <w:r w:rsidRPr="00F00F93">
        <w:rPr>
          <w:rFonts w:ascii="Tahoma" w:hAnsi="Tahoma" w:cs="Tahoma"/>
          <w:sz w:val="20"/>
          <w:szCs w:val="20"/>
        </w:rPr>
        <w:t xml:space="preserve">bjednávateľ uhradí </w:t>
      </w:r>
      <w:r w:rsidR="00373604">
        <w:rPr>
          <w:rFonts w:ascii="Tahoma" w:hAnsi="Tahoma" w:cs="Tahoma"/>
          <w:sz w:val="20"/>
          <w:szCs w:val="20"/>
        </w:rPr>
        <w:t>d</w:t>
      </w:r>
      <w:r w:rsidRPr="00F00F93">
        <w:rPr>
          <w:rFonts w:ascii="Tahoma" w:hAnsi="Tahoma" w:cs="Tahoma"/>
          <w:sz w:val="20"/>
          <w:szCs w:val="20"/>
        </w:rPr>
        <w:t>odávateľovi cenu za predmet zmluvy na základe faktúr vystavovan</w:t>
      </w:r>
      <w:r w:rsidR="00791905">
        <w:rPr>
          <w:rFonts w:ascii="Tahoma" w:hAnsi="Tahoma" w:cs="Tahoma"/>
          <w:sz w:val="20"/>
          <w:szCs w:val="20"/>
        </w:rPr>
        <w:t>ých</w:t>
      </w:r>
      <w:r w:rsidR="00373604">
        <w:rPr>
          <w:rFonts w:ascii="Tahoma" w:hAnsi="Tahoma" w:cs="Tahoma"/>
          <w:sz w:val="20"/>
          <w:szCs w:val="20"/>
        </w:rPr>
        <w:t xml:space="preserve"> d</w:t>
      </w:r>
      <w:r w:rsidRPr="00F00F93">
        <w:rPr>
          <w:rFonts w:ascii="Tahoma" w:hAnsi="Tahoma" w:cs="Tahoma"/>
          <w:sz w:val="20"/>
          <w:szCs w:val="20"/>
        </w:rPr>
        <w:t xml:space="preserve">odávateľom. </w:t>
      </w:r>
    </w:p>
    <w:p w:rsidR="00662BAF" w:rsidRPr="00F00F93" w:rsidRDefault="00662BAF" w:rsidP="00F00F93">
      <w:pPr>
        <w:tabs>
          <w:tab w:val="left" w:pos="-6379"/>
        </w:tabs>
        <w:suppressAutoHyphens/>
        <w:ind w:left="426"/>
        <w:jc w:val="both"/>
        <w:rPr>
          <w:rFonts w:ascii="Tahoma" w:hAnsi="Tahoma" w:cs="Tahoma"/>
          <w:sz w:val="20"/>
          <w:szCs w:val="20"/>
        </w:rPr>
      </w:pPr>
    </w:p>
    <w:p w:rsidR="00662BAF" w:rsidRPr="00F00F93" w:rsidRDefault="00662BAF" w:rsidP="0007170C">
      <w:pPr>
        <w:numPr>
          <w:ilvl w:val="0"/>
          <w:numId w:val="12"/>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Dodávateľ je oprávnený vystaviť konečnú vyúčtovaciu faktúru až po dodaní celého predmetu zmluvy a to až po ukončení preberacieho konania. Neoddeliteľnou súčasťou faktúry bude písomný záznam o úspešnom ukončení preberacieho konania predmetu zmluvy. </w:t>
      </w:r>
    </w:p>
    <w:p w:rsidR="00662BAF" w:rsidRPr="00F00F93" w:rsidRDefault="00662BAF" w:rsidP="0007170C">
      <w:pPr>
        <w:numPr>
          <w:ilvl w:val="0"/>
          <w:numId w:val="12"/>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DPH bude účtovaná podľa platných predpisov v čase fakturácie.  </w:t>
      </w:r>
    </w:p>
    <w:p w:rsidR="00662BAF" w:rsidRPr="00F00F93" w:rsidRDefault="00662BAF" w:rsidP="0007170C">
      <w:pPr>
        <w:numPr>
          <w:ilvl w:val="0"/>
          <w:numId w:val="12"/>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Dodávateľom predložená faktúra ako daňový doklad, musí byť vyhotovená v súlade s  ustanovením § 71 zákona č. 222/2004 Z. z. o dani z pridanej hodnoty v znení neskorších predpisov. V opačnom prípade bude mať objednávateľ právo vrátiť ju dodávateľovi na doplnenie s tým, že prestane plynúť lehota splatnosti faktúry a nová lehota splatnosti začne plynúť doručením doplnenej a opravenej faktúry. </w:t>
      </w:r>
    </w:p>
    <w:p w:rsidR="00662BAF" w:rsidRPr="005D6109" w:rsidRDefault="00662BAF" w:rsidP="0007170C">
      <w:pPr>
        <w:numPr>
          <w:ilvl w:val="0"/>
          <w:numId w:val="12"/>
        </w:numPr>
        <w:tabs>
          <w:tab w:val="left" w:pos="-6379"/>
        </w:tabs>
        <w:suppressAutoHyphens/>
        <w:ind w:left="426" w:hanging="426"/>
        <w:jc w:val="both"/>
        <w:rPr>
          <w:rFonts w:ascii="Tahoma" w:hAnsi="Tahoma" w:cs="Tahoma"/>
          <w:color w:val="auto"/>
          <w:sz w:val="20"/>
          <w:szCs w:val="20"/>
        </w:rPr>
      </w:pPr>
      <w:r w:rsidRPr="005D6109">
        <w:rPr>
          <w:rFonts w:ascii="Tahoma" w:hAnsi="Tahoma" w:cs="Tahoma"/>
          <w:color w:val="auto"/>
          <w:sz w:val="20"/>
          <w:szCs w:val="20"/>
        </w:rPr>
        <w:t xml:space="preserve">Objednávateľ poskytne </w:t>
      </w:r>
      <w:r w:rsidR="00791905">
        <w:rPr>
          <w:rFonts w:ascii="Tahoma" w:hAnsi="Tahoma" w:cs="Tahoma"/>
          <w:color w:val="auto"/>
          <w:sz w:val="20"/>
          <w:szCs w:val="20"/>
        </w:rPr>
        <w:t>D</w:t>
      </w:r>
      <w:r w:rsidRPr="005D6109">
        <w:rPr>
          <w:rFonts w:ascii="Tahoma" w:hAnsi="Tahoma" w:cs="Tahoma"/>
          <w:color w:val="auto"/>
          <w:sz w:val="20"/>
          <w:szCs w:val="20"/>
        </w:rPr>
        <w:t>odávateľovi preddavok na dodanie predmetu zmluvy nasledovne :</w:t>
      </w:r>
    </w:p>
    <w:p w:rsidR="00662BAF" w:rsidRPr="005D6109" w:rsidRDefault="00C276C3" w:rsidP="005D6109">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sidRPr="005D6109">
        <w:rPr>
          <w:rFonts w:ascii="Tahoma" w:hAnsi="Tahoma" w:cs="Tahoma"/>
          <w:color w:val="auto"/>
          <w:sz w:val="20"/>
          <w:szCs w:val="20"/>
        </w:rPr>
        <w:t xml:space="preserve">32 </w:t>
      </w:r>
      <w:r w:rsidR="00662BAF" w:rsidRPr="005D6109">
        <w:rPr>
          <w:rFonts w:ascii="Tahoma" w:hAnsi="Tahoma" w:cs="Tahoma"/>
          <w:color w:val="auto"/>
          <w:sz w:val="20"/>
          <w:szCs w:val="20"/>
        </w:rPr>
        <w:t xml:space="preserve">% v lehote do </w:t>
      </w:r>
      <w:r w:rsidRPr="005D6109">
        <w:rPr>
          <w:rFonts w:ascii="Tahoma" w:hAnsi="Tahoma" w:cs="Tahoma"/>
          <w:color w:val="auto"/>
          <w:sz w:val="20"/>
          <w:szCs w:val="20"/>
        </w:rPr>
        <w:t>1</w:t>
      </w:r>
      <w:r w:rsidR="00662BAF" w:rsidRPr="005D6109">
        <w:rPr>
          <w:rFonts w:ascii="Tahoma" w:hAnsi="Tahoma" w:cs="Tahoma"/>
          <w:color w:val="auto"/>
          <w:sz w:val="20"/>
          <w:szCs w:val="20"/>
        </w:rPr>
        <w:t>0 kalendárnych dní od nadobudnutia platnosti a účinnosti tejto zmluvy</w:t>
      </w:r>
    </w:p>
    <w:p w:rsidR="00C276C3" w:rsidRPr="005D6109" w:rsidRDefault="00662BAF" w:rsidP="00DE226E">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sidRPr="005D6109">
        <w:rPr>
          <w:rFonts w:ascii="Tahoma" w:hAnsi="Tahoma" w:cs="Tahoma"/>
          <w:color w:val="auto"/>
          <w:sz w:val="20"/>
          <w:szCs w:val="20"/>
        </w:rPr>
        <w:t>3</w:t>
      </w:r>
      <w:r w:rsidR="00C276C3" w:rsidRPr="005D6109">
        <w:rPr>
          <w:rFonts w:ascii="Tahoma" w:hAnsi="Tahoma" w:cs="Tahoma"/>
          <w:color w:val="auto"/>
          <w:sz w:val="20"/>
          <w:szCs w:val="20"/>
        </w:rPr>
        <w:t>2 %</w:t>
      </w:r>
      <w:r w:rsidRPr="005D6109">
        <w:rPr>
          <w:rFonts w:ascii="Tahoma" w:hAnsi="Tahoma" w:cs="Tahoma"/>
          <w:color w:val="auto"/>
          <w:sz w:val="20"/>
          <w:szCs w:val="20"/>
        </w:rPr>
        <w:t xml:space="preserve"> v lehote do </w:t>
      </w:r>
      <w:r w:rsidR="00DE226E">
        <w:rPr>
          <w:rFonts w:ascii="Tahoma" w:hAnsi="Tahoma" w:cs="Tahoma"/>
          <w:color w:val="auto"/>
          <w:sz w:val="20"/>
          <w:szCs w:val="20"/>
        </w:rPr>
        <w:t>90</w:t>
      </w:r>
      <w:r w:rsidRPr="005D6109">
        <w:rPr>
          <w:rFonts w:ascii="Tahoma" w:hAnsi="Tahoma" w:cs="Tahoma"/>
          <w:color w:val="auto"/>
          <w:sz w:val="20"/>
          <w:szCs w:val="20"/>
        </w:rPr>
        <w:t xml:space="preserve"> kalendárnych dní od </w:t>
      </w:r>
      <w:r w:rsidR="00DE226E" w:rsidRPr="005D6109">
        <w:rPr>
          <w:rFonts w:ascii="Tahoma" w:hAnsi="Tahoma" w:cs="Tahoma"/>
          <w:color w:val="auto"/>
          <w:sz w:val="20"/>
          <w:szCs w:val="20"/>
        </w:rPr>
        <w:t>nadobudnutia platnosti a účinnosti tejto zmluvy</w:t>
      </w:r>
    </w:p>
    <w:p w:rsidR="00DE226E" w:rsidRDefault="00DE226E" w:rsidP="00DE226E">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sidRPr="005D6109">
        <w:rPr>
          <w:rFonts w:ascii="Tahoma" w:hAnsi="Tahoma" w:cs="Tahoma"/>
          <w:color w:val="auto"/>
          <w:sz w:val="20"/>
          <w:szCs w:val="20"/>
        </w:rPr>
        <w:t xml:space="preserve">32 % v lehote do </w:t>
      </w:r>
      <w:r>
        <w:rPr>
          <w:rFonts w:ascii="Tahoma" w:hAnsi="Tahoma" w:cs="Tahoma"/>
          <w:color w:val="auto"/>
          <w:sz w:val="20"/>
          <w:szCs w:val="20"/>
        </w:rPr>
        <w:t>150</w:t>
      </w:r>
      <w:r w:rsidRPr="005D6109">
        <w:rPr>
          <w:rFonts w:ascii="Tahoma" w:hAnsi="Tahoma" w:cs="Tahoma"/>
          <w:color w:val="auto"/>
          <w:sz w:val="20"/>
          <w:szCs w:val="20"/>
        </w:rPr>
        <w:t xml:space="preserve"> kalendárnych dní od nadobudnutia platnosti a účinnosti tejto zmluvy</w:t>
      </w:r>
    </w:p>
    <w:p w:rsidR="00340CB4" w:rsidRPr="00340CB4" w:rsidRDefault="00340CB4" w:rsidP="00340CB4">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Pr>
          <w:rFonts w:ascii="Tahoma" w:hAnsi="Tahoma" w:cs="Tahoma"/>
          <w:color w:val="auto"/>
          <w:sz w:val="20"/>
          <w:szCs w:val="20"/>
        </w:rPr>
        <w:t>4</w:t>
      </w:r>
      <w:r w:rsidRPr="005D6109">
        <w:rPr>
          <w:rFonts w:ascii="Tahoma" w:hAnsi="Tahoma" w:cs="Tahoma"/>
          <w:color w:val="auto"/>
          <w:sz w:val="20"/>
          <w:szCs w:val="20"/>
        </w:rPr>
        <w:t xml:space="preserve"> % v lehote do </w:t>
      </w:r>
      <w:r>
        <w:rPr>
          <w:rFonts w:ascii="Tahoma" w:hAnsi="Tahoma" w:cs="Tahoma"/>
          <w:color w:val="auto"/>
          <w:sz w:val="20"/>
          <w:szCs w:val="20"/>
        </w:rPr>
        <w:t>30</w:t>
      </w:r>
      <w:r w:rsidRPr="005D6109">
        <w:rPr>
          <w:rFonts w:ascii="Tahoma" w:hAnsi="Tahoma" w:cs="Tahoma"/>
          <w:color w:val="auto"/>
          <w:sz w:val="20"/>
          <w:szCs w:val="20"/>
        </w:rPr>
        <w:t xml:space="preserve"> kalendárnych dní od uvedenie predmetu zákazky do skúšobnej prevádzky</w:t>
      </w:r>
    </w:p>
    <w:p w:rsidR="00662BAF" w:rsidRPr="005D6109" w:rsidRDefault="00662BAF" w:rsidP="00B46967">
      <w:pPr>
        <w:pStyle w:val="Odsekzoznamu"/>
        <w:tabs>
          <w:tab w:val="left" w:pos="-6379"/>
        </w:tabs>
        <w:suppressAutoHyphens/>
        <w:ind w:left="426"/>
        <w:contextualSpacing/>
        <w:jc w:val="both"/>
        <w:rPr>
          <w:rFonts w:ascii="Tahoma" w:hAnsi="Tahoma" w:cs="Tahoma"/>
          <w:color w:val="auto"/>
          <w:sz w:val="20"/>
          <w:szCs w:val="20"/>
        </w:rPr>
      </w:pPr>
      <w:r w:rsidRPr="005D6109">
        <w:rPr>
          <w:rFonts w:ascii="Tahoma" w:hAnsi="Tahoma" w:cs="Tahoma"/>
          <w:color w:val="auto"/>
          <w:sz w:val="20"/>
          <w:szCs w:val="20"/>
        </w:rPr>
        <w:t xml:space="preserve">Dodávateľ je povinný vystaviť zálohu faktúru na poskytnutie zálohových platieb. </w:t>
      </w:r>
    </w:p>
    <w:p w:rsidR="005C0C0B" w:rsidRDefault="005C0C0B" w:rsidP="002457AF">
      <w:pPr>
        <w:pStyle w:val="Zarkazkladnhotextu21"/>
        <w:ind w:firstLine="0"/>
        <w:jc w:val="center"/>
        <w:rPr>
          <w:rFonts w:ascii="Tahoma" w:hAnsi="Tahoma" w:cs="Tahoma"/>
          <w:b/>
          <w:sz w:val="20"/>
          <w:szCs w:val="20"/>
        </w:rPr>
      </w:pPr>
    </w:p>
    <w:p w:rsidR="005C0C0B" w:rsidRDefault="005C0C0B" w:rsidP="002457AF">
      <w:pPr>
        <w:pStyle w:val="Zarkazkladnhotextu21"/>
        <w:ind w:firstLine="0"/>
        <w:jc w:val="center"/>
        <w:rPr>
          <w:rFonts w:ascii="Tahoma" w:hAnsi="Tahoma" w:cs="Tahoma"/>
          <w:b/>
          <w:sz w:val="20"/>
          <w:szCs w:val="20"/>
        </w:rPr>
      </w:pPr>
    </w:p>
    <w:p w:rsidR="005C0C0B" w:rsidRDefault="005C0C0B" w:rsidP="002457AF">
      <w:pPr>
        <w:pStyle w:val="Zarkazkladnhotextu21"/>
        <w:ind w:firstLine="0"/>
        <w:jc w:val="center"/>
        <w:rPr>
          <w:rFonts w:ascii="Tahoma" w:hAnsi="Tahoma" w:cs="Tahoma"/>
          <w:b/>
          <w:sz w:val="20"/>
          <w:szCs w:val="20"/>
        </w:rPr>
      </w:pPr>
    </w:p>
    <w:p w:rsidR="005C0C0B" w:rsidRDefault="005C0C0B" w:rsidP="002457AF">
      <w:pPr>
        <w:pStyle w:val="Zarkazkladnhotextu21"/>
        <w:ind w:firstLine="0"/>
        <w:jc w:val="center"/>
        <w:rPr>
          <w:rFonts w:ascii="Tahoma" w:hAnsi="Tahoma" w:cs="Tahoma"/>
          <w:b/>
          <w:sz w:val="20"/>
          <w:szCs w:val="20"/>
        </w:rPr>
      </w:pPr>
    </w:p>
    <w:p w:rsidR="005C0C0B" w:rsidRDefault="005C0C0B" w:rsidP="002457AF">
      <w:pPr>
        <w:pStyle w:val="Zarkazkladnhotextu21"/>
        <w:ind w:firstLine="0"/>
        <w:jc w:val="center"/>
        <w:rPr>
          <w:rFonts w:ascii="Tahoma" w:hAnsi="Tahoma" w:cs="Tahoma"/>
          <w:b/>
          <w:sz w:val="20"/>
          <w:szCs w:val="20"/>
        </w:rPr>
      </w:pPr>
    </w:p>
    <w:p w:rsidR="005C0C0B" w:rsidRDefault="005C0C0B" w:rsidP="002457AF">
      <w:pPr>
        <w:pStyle w:val="Zarkazkladnhotextu21"/>
        <w:ind w:firstLine="0"/>
        <w:jc w:val="center"/>
        <w:rPr>
          <w:rFonts w:ascii="Tahoma" w:hAnsi="Tahoma" w:cs="Tahoma"/>
          <w:b/>
          <w:sz w:val="20"/>
          <w:szCs w:val="20"/>
        </w:rPr>
      </w:pPr>
    </w:p>
    <w:p w:rsidR="005C0C0B" w:rsidRDefault="005C0C0B" w:rsidP="002457AF">
      <w:pPr>
        <w:pStyle w:val="Zarkazkladnhotextu21"/>
        <w:ind w:firstLine="0"/>
        <w:jc w:val="center"/>
        <w:rPr>
          <w:rFonts w:ascii="Tahoma" w:hAnsi="Tahoma" w:cs="Tahoma"/>
          <w:b/>
          <w:sz w:val="20"/>
          <w:szCs w:val="20"/>
        </w:rPr>
      </w:pPr>
    </w:p>
    <w:p w:rsidR="002457AF" w:rsidRPr="002457AF" w:rsidRDefault="002457AF" w:rsidP="002457AF">
      <w:pPr>
        <w:pStyle w:val="Zarkazkladnhotextu21"/>
        <w:ind w:firstLine="0"/>
        <w:jc w:val="center"/>
        <w:rPr>
          <w:rFonts w:ascii="Tahoma" w:hAnsi="Tahoma" w:cs="Tahoma"/>
          <w:b/>
          <w:sz w:val="20"/>
          <w:szCs w:val="20"/>
        </w:rPr>
      </w:pPr>
      <w:r w:rsidRPr="002457AF">
        <w:rPr>
          <w:rFonts w:ascii="Tahoma" w:hAnsi="Tahoma" w:cs="Tahoma"/>
          <w:b/>
          <w:sz w:val="20"/>
          <w:szCs w:val="20"/>
        </w:rPr>
        <w:lastRenderedPageBreak/>
        <w:t>Čl. VI</w:t>
      </w:r>
    </w:p>
    <w:p w:rsidR="002457AF" w:rsidRPr="002457AF" w:rsidRDefault="002457AF" w:rsidP="002457AF">
      <w:pPr>
        <w:pStyle w:val="Zarkazkladnhotextu21"/>
        <w:spacing w:after="240"/>
        <w:ind w:firstLine="0"/>
        <w:jc w:val="center"/>
        <w:rPr>
          <w:rFonts w:ascii="Tahoma" w:hAnsi="Tahoma" w:cs="Tahoma"/>
          <w:b/>
          <w:sz w:val="20"/>
          <w:szCs w:val="20"/>
        </w:rPr>
      </w:pPr>
      <w:r w:rsidRPr="002457AF">
        <w:rPr>
          <w:rFonts w:ascii="Tahoma" w:hAnsi="Tahoma" w:cs="Tahoma"/>
          <w:b/>
          <w:sz w:val="20"/>
          <w:szCs w:val="20"/>
        </w:rPr>
        <w:t>Dodanie a odovzdanie predmetu zmluvy</w:t>
      </w:r>
    </w:p>
    <w:p w:rsidR="002457AF" w:rsidRPr="00FF2F11" w:rsidRDefault="002457AF" w:rsidP="002457AF">
      <w:pPr>
        <w:widowControl w:val="0"/>
        <w:numPr>
          <w:ilvl w:val="1"/>
          <w:numId w:val="37"/>
        </w:numPr>
        <w:tabs>
          <w:tab w:val="left" w:pos="540"/>
          <w:tab w:val="left" w:pos="567"/>
          <w:tab w:val="left" w:pos="720"/>
        </w:tabs>
        <w:suppressAutoHyphens/>
        <w:spacing w:after="240"/>
        <w:jc w:val="both"/>
        <w:rPr>
          <w:rFonts w:ascii="Tahoma" w:hAnsi="Tahoma" w:cs="Tahoma"/>
          <w:color w:val="auto"/>
          <w:sz w:val="20"/>
          <w:szCs w:val="20"/>
        </w:rPr>
      </w:pPr>
      <w:r w:rsidRPr="00FF2F11">
        <w:rPr>
          <w:rFonts w:ascii="Tahoma" w:hAnsi="Tahoma" w:cs="Tahoma"/>
          <w:color w:val="auto"/>
          <w:sz w:val="20"/>
          <w:szCs w:val="20"/>
        </w:rPr>
        <w:t>Predmet zmluvy musí byť dodaný ako nový, pričom za nový sa považujú ak rok dodania je totožný s rokom výroby predmetu zmluvy, alebo ak rok výroby predmetu zmluvy je o jeden rok nižší ako je rok dodania predmetu zmluvy.</w:t>
      </w:r>
    </w:p>
    <w:p w:rsidR="002457AF" w:rsidRPr="0093173C" w:rsidRDefault="002457AF" w:rsidP="002457AF">
      <w:pPr>
        <w:widowControl w:val="0"/>
        <w:numPr>
          <w:ilvl w:val="1"/>
          <w:numId w:val="37"/>
        </w:numPr>
        <w:tabs>
          <w:tab w:val="left" w:pos="540"/>
          <w:tab w:val="left" w:pos="567"/>
          <w:tab w:val="left" w:pos="720"/>
        </w:tabs>
        <w:suppressAutoHyphens/>
        <w:spacing w:after="240"/>
        <w:jc w:val="both"/>
        <w:rPr>
          <w:rFonts w:ascii="Tahoma" w:hAnsi="Tahoma" w:cs="Tahoma"/>
          <w:color w:val="auto"/>
          <w:sz w:val="20"/>
          <w:szCs w:val="20"/>
        </w:rPr>
      </w:pPr>
      <w:r w:rsidRPr="00FF2F11">
        <w:rPr>
          <w:rFonts w:ascii="Tahoma" w:hAnsi="Tahoma" w:cs="Tahoma"/>
          <w:sz w:val="20"/>
          <w:szCs w:val="20"/>
        </w:rPr>
        <w:t>C</w:t>
      </w:r>
      <w:r w:rsidRPr="0093173C">
        <w:rPr>
          <w:rFonts w:ascii="Tahoma" w:hAnsi="Tahoma" w:cs="Tahoma"/>
          <w:color w:val="auto"/>
          <w:sz w:val="20"/>
          <w:szCs w:val="20"/>
        </w:rPr>
        <w:t xml:space="preserve">elý predmet zmluvy </w:t>
      </w:r>
      <w:r w:rsidRPr="0093173C">
        <w:rPr>
          <w:rFonts w:ascii="Tahoma" w:hAnsi="Tahoma" w:cs="Tahoma"/>
          <w:bCs/>
          <w:color w:val="auto"/>
          <w:sz w:val="20"/>
          <w:szCs w:val="20"/>
        </w:rPr>
        <w:t>musí byť certifikovaný v súlade s platnou legislatívou EU a SR.</w:t>
      </w:r>
    </w:p>
    <w:p w:rsidR="002457AF" w:rsidRPr="0093173C" w:rsidRDefault="002457AF" w:rsidP="002457AF">
      <w:pPr>
        <w:widowControl w:val="0"/>
        <w:numPr>
          <w:ilvl w:val="1"/>
          <w:numId w:val="37"/>
        </w:numPr>
        <w:tabs>
          <w:tab w:val="left" w:pos="540"/>
          <w:tab w:val="left" w:pos="567"/>
          <w:tab w:val="left" w:pos="720"/>
        </w:tabs>
        <w:suppressAutoHyphens/>
        <w:spacing w:after="240"/>
        <w:jc w:val="both"/>
        <w:rPr>
          <w:rFonts w:ascii="Tahoma" w:hAnsi="Tahoma" w:cs="Tahoma"/>
          <w:color w:val="auto"/>
          <w:sz w:val="20"/>
          <w:szCs w:val="20"/>
        </w:rPr>
      </w:pPr>
      <w:r w:rsidRPr="0093173C">
        <w:rPr>
          <w:rFonts w:ascii="Tahoma" w:hAnsi="Tahoma" w:cs="Tahoma"/>
          <w:color w:val="auto"/>
          <w:sz w:val="20"/>
          <w:szCs w:val="20"/>
        </w:rPr>
        <w:t>Zmluvné strany sa dohodli, že dodávateľ po vykonaný kompletnej montáže uvedie predmet zmluvy do skúšobnej prevádzky v trvaní 30 kalendárnych dní. Počas skúšobnej prevádzky nesmie dôjsť k</w:t>
      </w:r>
      <w:r w:rsidR="00791905">
        <w:rPr>
          <w:rFonts w:ascii="Tahoma" w:hAnsi="Tahoma" w:cs="Tahoma"/>
          <w:color w:val="auto"/>
          <w:sz w:val="20"/>
          <w:szCs w:val="20"/>
        </w:rPr>
        <w:t> </w:t>
      </w:r>
      <w:r w:rsidRPr="0093173C">
        <w:rPr>
          <w:rFonts w:ascii="Tahoma" w:hAnsi="Tahoma" w:cs="Tahoma"/>
          <w:color w:val="auto"/>
          <w:sz w:val="20"/>
          <w:szCs w:val="20"/>
        </w:rPr>
        <w:t>prerušenie</w:t>
      </w:r>
      <w:r w:rsidR="00791905">
        <w:rPr>
          <w:rFonts w:ascii="Tahoma" w:hAnsi="Tahoma" w:cs="Tahoma"/>
          <w:color w:val="auto"/>
          <w:sz w:val="20"/>
          <w:szCs w:val="20"/>
        </w:rPr>
        <w:t xml:space="preserve"> prevádzky</w:t>
      </w:r>
      <w:r w:rsidRPr="0093173C">
        <w:rPr>
          <w:rFonts w:ascii="Tahoma" w:hAnsi="Tahoma" w:cs="Tahoma"/>
          <w:color w:val="auto"/>
          <w:sz w:val="20"/>
          <w:szCs w:val="20"/>
        </w:rPr>
        <w:t xml:space="preserve"> spôsobenému závadou alebo nefunkčnosťou predmetu zmluvy. Úspešným ukončením skúšobnej prevádzky bude bezchybný chod predmetu zmluvy po dobu 30 kalendárnych dní. Úspešn</w:t>
      </w:r>
      <w:r w:rsidR="00791905">
        <w:rPr>
          <w:rFonts w:ascii="Tahoma" w:hAnsi="Tahoma" w:cs="Tahoma"/>
          <w:color w:val="auto"/>
          <w:sz w:val="20"/>
          <w:szCs w:val="20"/>
        </w:rPr>
        <w:t>é</w:t>
      </w:r>
      <w:r w:rsidRPr="0093173C">
        <w:rPr>
          <w:rFonts w:ascii="Tahoma" w:hAnsi="Tahoma" w:cs="Tahoma"/>
          <w:color w:val="auto"/>
          <w:sz w:val="20"/>
          <w:szCs w:val="20"/>
        </w:rPr>
        <w:t xml:space="preserve"> ukončen</w:t>
      </w:r>
      <w:r w:rsidR="00791905">
        <w:rPr>
          <w:rFonts w:ascii="Tahoma" w:hAnsi="Tahoma" w:cs="Tahoma"/>
          <w:color w:val="auto"/>
          <w:sz w:val="20"/>
          <w:szCs w:val="20"/>
        </w:rPr>
        <w:t>ie</w:t>
      </w:r>
      <w:r w:rsidRPr="0093173C">
        <w:rPr>
          <w:rFonts w:ascii="Tahoma" w:hAnsi="Tahoma" w:cs="Tahoma"/>
          <w:color w:val="auto"/>
          <w:sz w:val="20"/>
          <w:szCs w:val="20"/>
        </w:rPr>
        <w:t xml:space="preserve"> skúšobnej prevádzky bude zahájením preberacieho konania predmetu zmluvy.</w:t>
      </w:r>
    </w:p>
    <w:p w:rsidR="002457AF" w:rsidRPr="00FF2F11" w:rsidRDefault="002457AF" w:rsidP="002457AF">
      <w:pPr>
        <w:widowControl w:val="0"/>
        <w:numPr>
          <w:ilvl w:val="1"/>
          <w:numId w:val="37"/>
        </w:numPr>
        <w:tabs>
          <w:tab w:val="left" w:pos="540"/>
          <w:tab w:val="left" w:pos="567"/>
          <w:tab w:val="left" w:pos="720"/>
        </w:tabs>
        <w:suppressAutoHyphens/>
        <w:spacing w:after="240"/>
        <w:jc w:val="both"/>
        <w:rPr>
          <w:rFonts w:ascii="Tahoma" w:hAnsi="Tahoma" w:cs="Tahoma"/>
          <w:sz w:val="20"/>
          <w:szCs w:val="20"/>
        </w:rPr>
      </w:pPr>
      <w:r w:rsidRPr="0093173C">
        <w:rPr>
          <w:rFonts w:ascii="Tahoma" w:hAnsi="Tahoma" w:cs="Tahoma"/>
          <w:color w:val="auto"/>
          <w:sz w:val="20"/>
          <w:szCs w:val="20"/>
        </w:rPr>
        <w:t>Z</w:t>
      </w:r>
      <w:r w:rsidRPr="00FF2F11">
        <w:rPr>
          <w:rFonts w:ascii="Tahoma" w:hAnsi="Tahoma" w:cs="Tahoma"/>
          <w:sz w:val="20"/>
          <w:szCs w:val="20"/>
        </w:rPr>
        <w:t>mluvné strany sa dohodli, že po úspešnom ukončení preberacieho konania spíšu písomný záznam poverený zástupcovia zmluvných strán o ukončení preberacieho konania predmetu zmluvy. Úspešným ukončením preberacieho konania bude pr</w:t>
      </w:r>
      <w:r w:rsidR="00791905">
        <w:rPr>
          <w:rFonts w:ascii="Tahoma" w:hAnsi="Tahoma" w:cs="Tahoma"/>
          <w:sz w:val="20"/>
          <w:szCs w:val="20"/>
        </w:rPr>
        <w:t xml:space="preserve">eukázanie dosiahnutia všetkých </w:t>
      </w:r>
      <w:r w:rsidRPr="00FF2F11">
        <w:rPr>
          <w:rFonts w:ascii="Tahoma" w:hAnsi="Tahoma" w:cs="Tahoma"/>
          <w:sz w:val="20"/>
          <w:szCs w:val="20"/>
        </w:rPr>
        <w:t>parametrov, ktoré sú v tejto zmluve a v</w:t>
      </w:r>
      <w:r w:rsidR="00FF2F11" w:rsidRPr="00FF2F11">
        <w:rPr>
          <w:rFonts w:ascii="Tahoma" w:hAnsi="Tahoma" w:cs="Tahoma"/>
          <w:sz w:val="20"/>
          <w:szCs w:val="20"/>
        </w:rPr>
        <w:t> P</w:t>
      </w:r>
      <w:r w:rsidRPr="00FF2F11">
        <w:rPr>
          <w:rFonts w:ascii="Tahoma" w:hAnsi="Tahoma" w:cs="Tahoma"/>
          <w:sz w:val="20"/>
          <w:szCs w:val="20"/>
        </w:rPr>
        <w:t>ríloh</w:t>
      </w:r>
      <w:r w:rsidR="00FF2F11" w:rsidRPr="00FF2F11">
        <w:rPr>
          <w:rFonts w:ascii="Tahoma" w:hAnsi="Tahoma" w:cs="Tahoma"/>
          <w:sz w:val="20"/>
          <w:szCs w:val="20"/>
        </w:rPr>
        <w:t>e č. 1 tejto zmluvy</w:t>
      </w:r>
      <w:r w:rsidRPr="00FF2F11">
        <w:rPr>
          <w:rFonts w:ascii="Tahoma" w:hAnsi="Tahoma" w:cs="Tahoma"/>
          <w:sz w:val="20"/>
          <w:szCs w:val="20"/>
        </w:rPr>
        <w:t>.</w:t>
      </w:r>
    </w:p>
    <w:p w:rsidR="002457AF" w:rsidRPr="00FF2F11" w:rsidRDefault="002457AF" w:rsidP="002457AF">
      <w:pPr>
        <w:widowControl w:val="0"/>
        <w:numPr>
          <w:ilvl w:val="1"/>
          <w:numId w:val="37"/>
        </w:numPr>
        <w:tabs>
          <w:tab w:val="left" w:pos="540"/>
          <w:tab w:val="left" w:pos="567"/>
          <w:tab w:val="left" w:pos="720"/>
        </w:tabs>
        <w:suppressAutoHyphens/>
        <w:spacing w:after="240"/>
        <w:jc w:val="both"/>
        <w:rPr>
          <w:rFonts w:ascii="Tahoma" w:hAnsi="Tahoma" w:cs="Tahoma"/>
          <w:sz w:val="20"/>
          <w:szCs w:val="20"/>
        </w:rPr>
      </w:pPr>
      <w:r w:rsidRPr="00FF2F11">
        <w:rPr>
          <w:rFonts w:ascii="Tahoma" w:hAnsi="Tahoma" w:cs="Tahoma"/>
          <w:sz w:val="20"/>
          <w:szCs w:val="20"/>
        </w:rPr>
        <w:t xml:space="preserve">Objednávateľ zabezpečí vybudovanie podložia, na ktoré </w:t>
      </w:r>
      <w:r w:rsidR="00791905">
        <w:rPr>
          <w:rFonts w:ascii="Tahoma" w:hAnsi="Tahoma" w:cs="Tahoma"/>
          <w:sz w:val="20"/>
          <w:szCs w:val="20"/>
        </w:rPr>
        <w:t>D</w:t>
      </w:r>
      <w:r w:rsidRPr="00FF2F11">
        <w:rPr>
          <w:rFonts w:ascii="Tahoma" w:hAnsi="Tahoma" w:cs="Tahoma"/>
          <w:sz w:val="20"/>
          <w:szCs w:val="20"/>
        </w:rPr>
        <w:t xml:space="preserve">odávateľ namontuje predmet zmluvy, ak to bude potrebné, a to v súlade s „Podrobná špecifikácia na zhotovenie podložia pre predmet zmluvy“, ktoré </w:t>
      </w:r>
      <w:r w:rsidR="00373604">
        <w:rPr>
          <w:rFonts w:ascii="Tahoma" w:hAnsi="Tahoma" w:cs="Tahoma"/>
          <w:sz w:val="20"/>
          <w:szCs w:val="20"/>
        </w:rPr>
        <w:t>d</w:t>
      </w:r>
      <w:r w:rsidRPr="00FF2F11">
        <w:rPr>
          <w:rFonts w:ascii="Tahoma" w:hAnsi="Tahoma" w:cs="Tahoma"/>
          <w:sz w:val="20"/>
          <w:szCs w:val="20"/>
        </w:rPr>
        <w:t xml:space="preserve">odávateľ preukázateľné doručí </w:t>
      </w:r>
      <w:r w:rsidR="00373604">
        <w:rPr>
          <w:rFonts w:ascii="Tahoma" w:hAnsi="Tahoma" w:cs="Tahoma"/>
          <w:sz w:val="20"/>
          <w:szCs w:val="20"/>
        </w:rPr>
        <w:t>o</w:t>
      </w:r>
      <w:r w:rsidRPr="00FF2F11">
        <w:rPr>
          <w:rFonts w:ascii="Tahoma" w:hAnsi="Tahoma" w:cs="Tahoma"/>
          <w:sz w:val="20"/>
          <w:szCs w:val="20"/>
        </w:rPr>
        <w:t>bjednávateľov</w:t>
      </w:r>
      <w:r w:rsidR="00373604">
        <w:rPr>
          <w:rFonts w:ascii="Tahoma" w:hAnsi="Tahoma" w:cs="Tahoma"/>
          <w:sz w:val="20"/>
          <w:szCs w:val="20"/>
        </w:rPr>
        <w:t>i</w:t>
      </w:r>
      <w:r w:rsidRPr="00FF2F11">
        <w:rPr>
          <w:rFonts w:ascii="Tahoma" w:hAnsi="Tahoma" w:cs="Tahoma"/>
          <w:sz w:val="20"/>
          <w:szCs w:val="20"/>
        </w:rPr>
        <w:t xml:space="preserve"> najneskôr do 10 pracovných dní od nadobudnutia platnosti a účinnosti tejto zmluvy.</w:t>
      </w:r>
    </w:p>
    <w:p w:rsidR="002457AF" w:rsidRPr="005D566D" w:rsidRDefault="002457AF" w:rsidP="002457AF">
      <w:pPr>
        <w:widowControl w:val="0"/>
        <w:numPr>
          <w:ilvl w:val="1"/>
          <w:numId w:val="37"/>
        </w:numPr>
        <w:tabs>
          <w:tab w:val="left" w:pos="540"/>
          <w:tab w:val="left" w:pos="567"/>
          <w:tab w:val="left" w:pos="720"/>
        </w:tabs>
        <w:suppressAutoHyphens/>
        <w:spacing w:after="240"/>
        <w:jc w:val="both"/>
        <w:rPr>
          <w:rFonts w:ascii="Tahoma" w:hAnsi="Tahoma" w:cs="Tahoma"/>
          <w:sz w:val="20"/>
          <w:szCs w:val="20"/>
        </w:rPr>
      </w:pPr>
      <w:r w:rsidRPr="00FF2F11">
        <w:rPr>
          <w:rFonts w:ascii="Tahoma" w:hAnsi="Tahoma" w:cs="Tahoma"/>
          <w:bCs/>
          <w:sz w:val="20"/>
          <w:szCs w:val="20"/>
        </w:rPr>
        <w:t>Zmluvné strany sa dohodli, že</w:t>
      </w:r>
      <w:r w:rsidR="00373604">
        <w:rPr>
          <w:rFonts w:ascii="Tahoma" w:hAnsi="Tahoma" w:cs="Tahoma"/>
          <w:bCs/>
          <w:sz w:val="20"/>
          <w:szCs w:val="20"/>
        </w:rPr>
        <w:t xml:space="preserve"> d</w:t>
      </w:r>
      <w:r w:rsidRPr="00FF2F11">
        <w:rPr>
          <w:rFonts w:ascii="Tahoma" w:hAnsi="Tahoma" w:cs="Tahoma"/>
          <w:bCs/>
          <w:sz w:val="20"/>
          <w:szCs w:val="20"/>
        </w:rPr>
        <w:t xml:space="preserve">odávateľ dodá k predmetu zmluvy všetky návody na obsluhu, </w:t>
      </w:r>
      <w:r w:rsidR="005D566D">
        <w:rPr>
          <w:rFonts w:ascii="Tahoma" w:hAnsi="Tahoma" w:cs="Tahoma"/>
          <w:bCs/>
          <w:sz w:val="20"/>
          <w:szCs w:val="20"/>
        </w:rPr>
        <w:t xml:space="preserve">prevádzkový manuál a </w:t>
      </w:r>
      <w:r w:rsidRPr="00FF2F11">
        <w:rPr>
          <w:rFonts w:ascii="Tahoma" w:hAnsi="Tahoma" w:cs="Tahoma"/>
          <w:bCs/>
          <w:sz w:val="20"/>
          <w:szCs w:val="20"/>
        </w:rPr>
        <w:t>zoznam chybových hlásení v slovenskom jazyku.</w:t>
      </w:r>
    </w:p>
    <w:p w:rsidR="002457AF" w:rsidRPr="00FF2F11" w:rsidRDefault="002457AF" w:rsidP="002457AF">
      <w:pPr>
        <w:pStyle w:val="Zkladntext211"/>
        <w:widowControl w:val="0"/>
        <w:numPr>
          <w:ilvl w:val="1"/>
          <w:numId w:val="37"/>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FF2F11">
        <w:rPr>
          <w:rFonts w:ascii="Tahoma" w:hAnsi="Tahoma" w:cs="Tahoma"/>
          <w:sz w:val="20"/>
          <w:szCs w:val="20"/>
          <w:lang w:val="sk-SK"/>
        </w:rPr>
        <w:t>Nebezpečenstvo škody na predmete zmluvy, ako aj na veciach a materiáloch, potrebných na dodanie predmetu zmluvy znášať</w:t>
      </w:r>
      <w:r w:rsidR="00373604">
        <w:rPr>
          <w:rFonts w:ascii="Tahoma" w:hAnsi="Tahoma" w:cs="Tahoma"/>
          <w:sz w:val="20"/>
          <w:szCs w:val="20"/>
          <w:lang w:val="sk-SK"/>
        </w:rPr>
        <w:t xml:space="preserve">  d</w:t>
      </w:r>
      <w:r w:rsidRPr="00FF2F11">
        <w:rPr>
          <w:rFonts w:ascii="Tahoma" w:hAnsi="Tahoma" w:cs="Tahoma"/>
          <w:sz w:val="20"/>
          <w:szCs w:val="20"/>
          <w:lang w:val="sk-SK"/>
        </w:rPr>
        <w:t>odávateľ až do času písomného  prevzatia predmetu zmluvy</w:t>
      </w:r>
      <w:r w:rsidR="00340CB4">
        <w:rPr>
          <w:rFonts w:ascii="Tahoma" w:hAnsi="Tahoma" w:cs="Tahoma"/>
          <w:sz w:val="20"/>
          <w:szCs w:val="20"/>
          <w:lang w:val="sk-SK"/>
        </w:rPr>
        <w:t xml:space="preserve"> </w:t>
      </w:r>
      <w:r w:rsidR="00373604">
        <w:rPr>
          <w:rFonts w:ascii="Tahoma" w:hAnsi="Tahoma" w:cs="Tahoma"/>
          <w:sz w:val="20"/>
          <w:szCs w:val="20"/>
          <w:lang w:val="sk-SK"/>
        </w:rPr>
        <w:t>o</w:t>
      </w:r>
      <w:r w:rsidRPr="00FF2F11">
        <w:rPr>
          <w:rFonts w:ascii="Tahoma" w:hAnsi="Tahoma" w:cs="Tahoma"/>
          <w:sz w:val="20"/>
          <w:szCs w:val="20"/>
          <w:lang w:val="sk-SK"/>
        </w:rPr>
        <w:t>bjednávateľom.</w:t>
      </w:r>
    </w:p>
    <w:p w:rsidR="002457AF" w:rsidRPr="00FF2F11" w:rsidRDefault="002457AF" w:rsidP="002457AF">
      <w:pPr>
        <w:pStyle w:val="Zkladntext211"/>
        <w:widowControl w:val="0"/>
        <w:numPr>
          <w:ilvl w:val="1"/>
          <w:numId w:val="37"/>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FF2F11">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2457AF" w:rsidRPr="002457AF" w:rsidRDefault="002457AF" w:rsidP="002457AF">
      <w:pPr>
        <w:pStyle w:val="Zarkazkladnhotextu21"/>
        <w:ind w:firstLine="0"/>
        <w:jc w:val="center"/>
        <w:rPr>
          <w:rFonts w:ascii="Tahoma" w:hAnsi="Tahoma" w:cs="Tahoma"/>
          <w:b/>
          <w:sz w:val="20"/>
          <w:szCs w:val="20"/>
        </w:rPr>
      </w:pPr>
      <w:r w:rsidRPr="002457AF">
        <w:rPr>
          <w:rFonts w:ascii="Tahoma" w:hAnsi="Tahoma" w:cs="Tahoma"/>
          <w:b/>
          <w:sz w:val="20"/>
          <w:szCs w:val="20"/>
        </w:rPr>
        <w:t>Čl. VII</w:t>
      </w:r>
    </w:p>
    <w:p w:rsidR="002457AF" w:rsidRPr="002457AF" w:rsidRDefault="002457AF" w:rsidP="002457AF">
      <w:pPr>
        <w:pStyle w:val="Zarkazkladnhotextu21"/>
        <w:spacing w:after="240"/>
        <w:ind w:firstLine="0"/>
        <w:jc w:val="center"/>
        <w:rPr>
          <w:rFonts w:ascii="Tahoma" w:hAnsi="Tahoma" w:cs="Tahoma"/>
          <w:b/>
          <w:sz w:val="20"/>
          <w:szCs w:val="20"/>
        </w:rPr>
      </w:pPr>
      <w:r w:rsidRPr="002457AF">
        <w:rPr>
          <w:rFonts w:ascii="Tahoma" w:hAnsi="Tahoma" w:cs="Tahoma"/>
          <w:b/>
          <w:sz w:val="20"/>
          <w:szCs w:val="20"/>
        </w:rPr>
        <w:t>Záručná doba a zodpovednosť za vady predmetu zmluvy</w:t>
      </w:r>
    </w:p>
    <w:p w:rsidR="002457AF" w:rsidRPr="00941DAB" w:rsidRDefault="002457AF" w:rsidP="002457AF">
      <w:pPr>
        <w:pStyle w:val="Zkladntext211"/>
        <w:widowControl w:val="0"/>
        <w:numPr>
          <w:ilvl w:val="2"/>
          <w:numId w:val="38"/>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941DAB">
        <w:rPr>
          <w:rFonts w:ascii="Tahoma" w:hAnsi="Tahoma" w:cs="Tahoma"/>
          <w:sz w:val="20"/>
          <w:szCs w:val="20"/>
          <w:lang w:val="sk-SK"/>
        </w:rPr>
        <w:t>Dodávateľ zodpovedá za to, že predmet zmluvy je v súlade s podmienkami tejto zmluvy a že počas celej záručnej doby bude mať vlastnosti, dohodnuté v tejto zmluve</w:t>
      </w:r>
      <w:r w:rsidR="00791905">
        <w:rPr>
          <w:rFonts w:ascii="Tahoma" w:hAnsi="Tahoma" w:cs="Tahoma"/>
          <w:sz w:val="20"/>
          <w:szCs w:val="20"/>
          <w:lang w:val="sk-SK"/>
        </w:rPr>
        <w:t xml:space="preserve"> a Prílohe č 1 tejto zmluvy</w:t>
      </w:r>
      <w:r w:rsidRPr="00941DAB">
        <w:rPr>
          <w:rFonts w:ascii="Tahoma" w:hAnsi="Tahoma" w:cs="Tahoma"/>
          <w:sz w:val="20"/>
          <w:szCs w:val="20"/>
          <w:lang w:val="sk-SK"/>
        </w:rPr>
        <w:t>.</w:t>
      </w:r>
    </w:p>
    <w:p w:rsidR="002457AF" w:rsidRPr="002457AF" w:rsidRDefault="002457AF" w:rsidP="002457AF">
      <w:pPr>
        <w:pStyle w:val="Zkladntext211"/>
        <w:widowControl w:val="0"/>
        <w:numPr>
          <w:ilvl w:val="2"/>
          <w:numId w:val="38"/>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941DAB">
        <w:rPr>
          <w:rFonts w:ascii="Tahoma" w:hAnsi="Tahoma" w:cs="Tahoma"/>
          <w:sz w:val="20"/>
          <w:szCs w:val="20"/>
          <w:lang w:val="sk-SK"/>
        </w:rPr>
        <w:t>Záruka sa vzťahuje na predmet zmluvy</w:t>
      </w:r>
      <w:r w:rsidRPr="002457AF">
        <w:rPr>
          <w:rFonts w:ascii="Tahoma" w:hAnsi="Tahoma" w:cs="Tahoma"/>
          <w:sz w:val="20"/>
          <w:szCs w:val="20"/>
          <w:lang w:val="sk-SK"/>
        </w:rPr>
        <w:t xml:space="preserve"> za predpokladu riadnej starostlivosti a údržby predmetu zmluvy objednávateľom. Záruka sa nevzťahuje na prípady násilného poškodenia predmetu zmluvy, resp. poškodenia živelnou pohromou.</w:t>
      </w:r>
    </w:p>
    <w:p w:rsidR="002457AF" w:rsidRPr="00941DAB" w:rsidRDefault="002457AF" w:rsidP="002457AF">
      <w:pPr>
        <w:pStyle w:val="Zkladntext211"/>
        <w:widowControl w:val="0"/>
        <w:numPr>
          <w:ilvl w:val="2"/>
          <w:numId w:val="38"/>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941DAB">
        <w:rPr>
          <w:rFonts w:ascii="Tahoma" w:hAnsi="Tahoma" w:cs="Tahoma"/>
          <w:sz w:val="20"/>
          <w:szCs w:val="20"/>
          <w:lang w:val="sk-SK"/>
        </w:rPr>
        <w:t>Záručná dobu na predmet zmluvy je ...... mesiacov (min. 24 mesiacov) od písomného prebratia predmetu zmluvy.</w:t>
      </w:r>
    </w:p>
    <w:p w:rsidR="002457AF" w:rsidRPr="002457AF" w:rsidRDefault="002457AF" w:rsidP="002457AF">
      <w:pPr>
        <w:pStyle w:val="Zkladntext211"/>
        <w:widowControl w:val="0"/>
        <w:numPr>
          <w:ilvl w:val="2"/>
          <w:numId w:val="38"/>
        </w:numPr>
        <w:tabs>
          <w:tab w:val="clear" w:pos="2160"/>
          <w:tab w:val="left" w:pos="-6237"/>
        </w:tabs>
        <w:suppressAutoHyphens/>
        <w:overflowPunct/>
        <w:autoSpaceDE/>
        <w:adjustRightInd/>
        <w:spacing w:line="240" w:lineRule="auto"/>
        <w:ind w:left="426" w:right="0"/>
        <w:rPr>
          <w:rFonts w:ascii="Tahoma" w:hAnsi="Tahoma" w:cs="Tahoma"/>
          <w:sz w:val="20"/>
          <w:szCs w:val="20"/>
          <w:lang w:val="sk-SK"/>
        </w:rPr>
      </w:pPr>
      <w:r w:rsidRPr="00941DAB">
        <w:rPr>
          <w:rFonts w:ascii="Tahoma" w:hAnsi="Tahoma" w:cs="Tahoma"/>
          <w:sz w:val="20"/>
          <w:szCs w:val="20"/>
          <w:lang w:val="sk-SK"/>
        </w:rPr>
        <w:t>Zmluvné strany sa dohodli</w:t>
      </w:r>
      <w:r w:rsidRPr="002457AF">
        <w:rPr>
          <w:rFonts w:ascii="Tahoma" w:hAnsi="Tahoma" w:cs="Tahoma"/>
          <w:sz w:val="20"/>
          <w:szCs w:val="20"/>
          <w:lang w:val="sk-SK"/>
        </w:rPr>
        <w:t>, že počas záručnej doby bude :</w:t>
      </w:r>
    </w:p>
    <w:p w:rsidR="002457AF" w:rsidRPr="002457AF" w:rsidRDefault="002457AF" w:rsidP="002457AF">
      <w:pPr>
        <w:pStyle w:val="Zkladntext3"/>
        <w:numPr>
          <w:ilvl w:val="0"/>
          <w:numId w:val="39"/>
        </w:numPr>
        <w:jc w:val="both"/>
        <w:rPr>
          <w:rFonts w:ascii="Tahoma" w:hAnsi="Tahoma" w:cs="Tahoma"/>
          <w:color w:val="auto"/>
          <w:sz w:val="20"/>
        </w:rPr>
      </w:pPr>
      <w:r w:rsidRPr="002457AF">
        <w:rPr>
          <w:rFonts w:ascii="Tahoma" w:hAnsi="Tahoma" w:cs="Tahoma"/>
          <w:color w:val="auto"/>
          <w:sz w:val="20"/>
        </w:rPr>
        <w:t xml:space="preserve">odstránenie reklamovanej vady bezplatne v mieste umiestenia predmetu zmluvy a </w:t>
      </w:r>
    </w:p>
    <w:p w:rsidR="002457AF" w:rsidRPr="0093173C" w:rsidRDefault="002457AF" w:rsidP="002457AF">
      <w:pPr>
        <w:pStyle w:val="Zkladntext3"/>
        <w:numPr>
          <w:ilvl w:val="0"/>
          <w:numId w:val="39"/>
        </w:numPr>
        <w:jc w:val="both"/>
        <w:rPr>
          <w:rFonts w:ascii="Tahoma" w:hAnsi="Tahoma" w:cs="Tahoma"/>
          <w:color w:val="auto"/>
          <w:sz w:val="20"/>
        </w:rPr>
      </w:pPr>
      <w:r w:rsidRPr="0093173C">
        <w:rPr>
          <w:rFonts w:ascii="Tahoma" w:hAnsi="Tahoma" w:cs="Tahoma"/>
          <w:color w:val="auto"/>
          <w:sz w:val="20"/>
        </w:rPr>
        <w:t>bezplatne vykonávané všetky servisné úkony v mieste umiestnenia predmetu zmluvy a to vrátane dodávky súčiastok a materiálu potrebného na riadnu prevádzku predmetu zmluvy</w:t>
      </w:r>
      <w:r w:rsidR="00FF2F11" w:rsidRPr="0093173C">
        <w:rPr>
          <w:rFonts w:ascii="Tahoma" w:hAnsi="Tahoma" w:cs="Tahoma"/>
          <w:color w:val="auto"/>
          <w:sz w:val="20"/>
        </w:rPr>
        <w:t xml:space="preserve"> a to vrátane všetkých olejových a mazacích náplní </w:t>
      </w:r>
    </w:p>
    <w:p w:rsidR="002457AF" w:rsidRPr="002457AF" w:rsidRDefault="002457AF" w:rsidP="002457AF">
      <w:pPr>
        <w:pStyle w:val="Zkladntext3"/>
        <w:numPr>
          <w:ilvl w:val="0"/>
          <w:numId w:val="39"/>
        </w:numPr>
        <w:jc w:val="both"/>
        <w:rPr>
          <w:rFonts w:ascii="Tahoma" w:hAnsi="Tahoma" w:cs="Tahoma"/>
          <w:sz w:val="20"/>
        </w:rPr>
      </w:pPr>
      <w:r w:rsidRPr="002457AF">
        <w:rPr>
          <w:rFonts w:ascii="Tahoma" w:hAnsi="Tahoma" w:cs="Tahoma"/>
          <w:sz w:val="20"/>
        </w:rPr>
        <w:t xml:space="preserve">reakciu </w:t>
      </w:r>
      <w:r w:rsidR="00373604">
        <w:rPr>
          <w:rFonts w:ascii="Tahoma" w:hAnsi="Tahoma" w:cs="Tahoma"/>
          <w:sz w:val="20"/>
        </w:rPr>
        <w:t>d</w:t>
      </w:r>
      <w:r w:rsidRPr="002457AF">
        <w:rPr>
          <w:rFonts w:ascii="Tahoma" w:hAnsi="Tahoma" w:cs="Tahoma"/>
          <w:sz w:val="20"/>
        </w:rPr>
        <w:t xml:space="preserve">odávateľa na reklamovanú vadu do 12 hodín od jej nahlásenia </w:t>
      </w:r>
      <w:r w:rsidR="00373604">
        <w:rPr>
          <w:rFonts w:ascii="Tahoma" w:hAnsi="Tahoma" w:cs="Tahoma"/>
          <w:sz w:val="20"/>
        </w:rPr>
        <w:t>d</w:t>
      </w:r>
      <w:r w:rsidRPr="002457AF">
        <w:rPr>
          <w:rFonts w:ascii="Tahoma" w:hAnsi="Tahoma" w:cs="Tahoma"/>
          <w:sz w:val="20"/>
        </w:rPr>
        <w:t>odávateľovi a</w:t>
      </w:r>
    </w:p>
    <w:p w:rsidR="002457AF" w:rsidRPr="002457AF" w:rsidRDefault="002457AF" w:rsidP="002457AF">
      <w:pPr>
        <w:pStyle w:val="Zkladntext3"/>
        <w:numPr>
          <w:ilvl w:val="0"/>
          <w:numId w:val="39"/>
        </w:numPr>
        <w:jc w:val="both"/>
        <w:rPr>
          <w:rFonts w:ascii="Tahoma" w:hAnsi="Tahoma" w:cs="Tahoma"/>
          <w:sz w:val="20"/>
        </w:rPr>
      </w:pPr>
      <w:r w:rsidRPr="002457AF">
        <w:rPr>
          <w:rFonts w:ascii="Tahoma" w:hAnsi="Tahoma" w:cs="Tahoma"/>
          <w:sz w:val="20"/>
        </w:rPr>
        <w:t xml:space="preserve">nástup na odstránenie reklamovanej vady najneskôr do 24 hodín od jej nahlásenia </w:t>
      </w:r>
      <w:r w:rsidR="00791905">
        <w:rPr>
          <w:rFonts w:ascii="Tahoma" w:hAnsi="Tahoma" w:cs="Tahoma"/>
          <w:sz w:val="20"/>
        </w:rPr>
        <w:t>d</w:t>
      </w:r>
      <w:r w:rsidRPr="002457AF">
        <w:rPr>
          <w:rFonts w:ascii="Tahoma" w:hAnsi="Tahoma" w:cs="Tahoma"/>
          <w:sz w:val="20"/>
        </w:rPr>
        <w:t>odávateľovi a</w:t>
      </w:r>
    </w:p>
    <w:p w:rsidR="002457AF" w:rsidRPr="002457AF" w:rsidRDefault="002457AF" w:rsidP="002457AF">
      <w:pPr>
        <w:pStyle w:val="Zkladntext3"/>
        <w:numPr>
          <w:ilvl w:val="0"/>
          <w:numId w:val="39"/>
        </w:numPr>
        <w:jc w:val="both"/>
        <w:rPr>
          <w:rFonts w:ascii="Tahoma" w:hAnsi="Tahoma" w:cs="Tahoma"/>
          <w:sz w:val="20"/>
        </w:rPr>
      </w:pPr>
      <w:r w:rsidRPr="002457AF">
        <w:rPr>
          <w:rFonts w:ascii="Tahoma" w:hAnsi="Tahoma" w:cs="Tahoma"/>
          <w:sz w:val="20"/>
        </w:rPr>
        <w:t>odstránenie reklamovanej vady najneskôr do 48 hodín od nahlásenie dodávateľovi</w:t>
      </w:r>
    </w:p>
    <w:p w:rsidR="002457AF" w:rsidRPr="00FD743C" w:rsidRDefault="002457AF" w:rsidP="002457AF">
      <w:pPr>
        <w:pStyle w:val="Odsekzoznamu"/>
        <w:numPr>
          <w:ilvl w:val="0"/>
          <w:numId w:val="39"/>
        </w:numPr>
        <w:autoSpaceDE w:val="0"/>
        <w:autoSpaceDN w:val="0"/>
        <w:adjustRightInd w:val="0"/>
        <w:jc w:val="both"/>
        <w:rPr>
          <w:rFonts w:ascii="Tahoma" w:hAnsi="Tahoma" w:cs="Tahoma"/>
          <w:color w:val="auto"/>
          <w:sz w:val="20"/>
          <w:szCs w:val="20"/>
        </w:rPr>
      </w:pPr>
      <w:r w:rsidRPr="00FD743C">
        <w:rPr>
          <w:rFonts w:ascii="Tahoma" w:hAnsi="Tahoma" w:cs="Tahoma"/>
          <w:color w:val="auto"/>
          <w:sz w:val="20"/>
          <w:szCs w:val="20"/>
        </w:rPr>
        <w:t>v prípade že reklamovaná vada nebude odstrániteľná do 48 hodín od nahlásenia je dodávateľ povinný predmet zmluvy, alebo jeho časť vymeniť bezplatne najneskôr do 24 hodín od zistenia neodstrániteľnosti vady alebo uplynutia 48 hodín od nahlásenia reklamovanej vady dodávateľovi (podľa toho čo nastane skôr)</w:t>
      </w:r>
    </w:p>
    <w:p w:rsidR="002457AF" w:rsidRPr="002457AF" w:rsidRDefault="002457AF" w:rsidP="002457AF">
      <w:pPr>
        <w:pStyle w:val="Odsekzoznamu"/>
        <w:numPr>
          <w:ilvl w:val="0"/>
          <w:numId w:val="39"/>
        </w:numPr>
        <w:autoSpaceDE w:val="0"/>
        <w:autoSpaceDN w:val="0"/>
        <w:adjustRightInd w:val="0"/>
        <w:jc w:val="both"/>
        <w:rPr>
          <w:rFonts w:ascii="Tahoma" w:hAnsi="Tahoma" w:cs="Tahoma"/>
          <w:sz w:val="20"/>
          <w:szCs w:val="20"/>
        </w:rPr>
      </w:pPr>
      <w:r w:rsidRPr="002457AF">
        <w:rPr>
          <w:rFonts w:ascii="Tahoma" w:hAnsi="Tahoma" w:cs="Tahoma"/>
          <w:sz w:val="20"/>
          <w:szCs w:val="20"/>
        </w:rPr>
        <w:t xml:space="preserve">dodávku náhradných dielov a spotrebného materiálu nevyhnutného na zabezpečenie riadnej prevádzky predmetu zmluvy do 48 hodín od nahlásenia objednávky dodávateľovi. </w:t>
      </w:r>
    </w:p>
    <w:p w:rsidR="002457AF" w:rsidRPr="002457AF" w:rsidRDefault="002457AF" w:rsidP="002457AF">
      <w:pPr>
        <w:pStyle w:val="Zkladntext3"/>
        <w:ind w:left="567"/>
        <w:jc w:val="both"/>
        <w:rPr>
          <w:rFonts w:ascii="Tahoma" w:hAnsi="Tahoma" w:cs="Tahoma"/>
          <w:sz w:val="20"/>
        </w:rPr>
      </w:pPr>
    </w:p>
    <w:p w:rsidR="002457AF" w:rsidRPr="002457AF" w:rsidRDefault="002457AF" w:rsidP="002457AF">
      <w:pPr>
        <w:pStyle w:val="Zkladntext211"/>
        <w:widowControl w:val="0"/>
        <w:numPr>
          <w:ilvl w:val="2"/>
          <w:numId w:val="38"/>
        </w:numPr>
        <w:tabs>
          <w:tab w:val="clear" w:pos="2160"/>
          <w:tab w:val="num" w:pos="-6804"/>
          <w:tab w:val="num" w:pos="-6237"/>
        </w:tabs>
        <w:suppressAutoHyphens/>
        <w:overflowPunct/>
        <w:autoSpaceDE/>
        <w:adjustRightInd/>
        <w:spacing w:after="240" w:line="240" w:lineRule="auto"/>
        <w:ind w:left="426" w:right="0"/>
        <w:rPr>
          <w:rFonts w:ascii="Tahoma" w:hAnsi="Tahoma" w:cs="Tahoma"/>
          <w:sz w:val="20"/>
          <w:szCs w:val="20"/>
          <w:lang w:val="sk-SK"/>
        </w:rPr>
      </w:pPr>
      <w:r w:rsidRPr="002457AF">
        <w:rPr>
          <w:rFonts w:ascii="Tahoma" w:hAnsi="Tahoma" w:cs="Tahoma"/>
          <w:sz w:val="20"/>
          <w:szCs w:val="20"/>
          <w:lang w:val="sk-SK"/>
        </w:rPr>
        <w:t>Objednávateľ umožní dodávateľovi prístup do priestorov, kde sa budú vady počas záručnej doby odstraňovať.</w:t>
      </w:r>
    </w:p>
    <w:p w:rsidR="002457AF" w:rsidRPr="002457AF" w:rsidRDefault="002457AF" w:rsidP="002457AF">
      <w:pPr>
        <w:pStyle w:val="Zkladntext211"/>
        <w:widowControl w:val="0"/>
        <w:numPr>
          <w:ilvl w:val="2"/>
          <w:numId w:val="38"/>
        </w:numPr>
        <w:tabs>
          <w:tab w:val="clear" w:pos="2160"/>
          <w:tab w:val="num" w:pos="-6804"/>
          <w:tab w:val="num" w:pos="-6237"/>
        </w:tabs>
        <w:suppressAutoHyphens/>
        <w:overflowPunct/>
        <w:autoSpaceDE/>
        <w:adjustRightInd/>
        <w:spacing w:after="240" w:line="240" w:lineRule="auto"/>
        <w:ind w:left="426" w:right="0"/>
        <w:rPr>
          <w:rFonts w:ascii="Tahoma" w:hAnsi="Tahoma" w:cs="Tahoma"/>
          <w:sz w:val="20"/>
          <w:szCs w:val="20"/>
          <w:lang w:val="sk-SK"/>
        </w:rPr>
      </w:pPr>
      <w:r w:rsidRPr="002457AF">
        <w:rPr>
          <w:rFonts w:ascii="Tahoma" w:hAnsi="Tahoma" w:cs="Tahoma"/>
          <w:sz w:val="20"/>
          <w:szCs w:val="20"/>
          <w:lang w:val="sk-SK"/>
        </w:rPr>
        <w:t>Objednávateľ má právo zabezpečiť odstránenie vád inou organizáciou na náklady dodávateľa len v prípade vzájomnej dohody s dodávateľom, alebo ak dodávateľ v dohodnutom termíne vady neodstráni.</w:t>
      </w:r>
    </w:p>
    <w:p w:rsidR="00662BAF" w:rsidRPr="00F00F93" w:rsidRDefault="00662BAF" w:rsidP="00F00F93">
      <w:pPr>
        <w:pStyle w:val="Zarkazkladnhotextu21"/>
        <w:jc w:val="center"/>
        <w:rPr>
          <w:rFonts w:ascii="Tahoma" w:hAnsi="Tahoma" w:cs="Tahoma"/>
          <w:b/>
          <w:sz w:val="20"/>
          <w:szCs w:val="20"/>
        </w:rPr>
      </w:pPr>
    </w:p>
    <w:p w:rsidR="00662BAF" w:rsidRPr="00F00F93" w:rsidRDefault="00662BAF" w:rsidP="00F00F93">
      <w:pPr>
        <w:pStyle w:val="Zarkazkladnhotextu21"/>
        <w:ind w:firstLine="0"/>
        <w:jc w:val="center"/>
        <w:rPr>
          <w:rFonts w:ascii="Tahoma" w:hAnsi="Tahoma" w:cs="Tahoma"/>
          <w:b/>
          <w:sz w:val="20"/>
          <w:szCs w:val="20"/>
        </w:rPr>
      </w:pPr>
      <w:r w:rsidRPr="00F00F93">
        <w:rPr>
          <w:rFonts w:ascii="Tahoma" w:hAnsi="Tahoma" w:cs="Tahoma"/>
          <w:b/>
          <w:sz w:val="20"/>
          <w:szCs w:val="20"/>
        </w:rPr>
        <w:t>Čl. VIII</w:t>
      </w:r>
    </w:p>
    <w:p w:rsidR="00662BAF" w:rsidRPr="00F00F93" w:rsidRDefault="00662BAF"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Zmluvné pokuty a úroky z omeškania</w:t>
      </w:r>
    </w:p>
    <w:p w:rsidR="00662BAF" w:rsidRPr="00F00F93" w:rsidRDefault="00662BAF" w:rsidP="0007170C">
      <w:pPr>
        <w:pStyle w:val="Zkladntext211"/>
        <w:widowControl w:val="0"/>
        <w:numPr>
          <w:ilvl w:val="0"/>
          <w:numId w:val="15"/>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omeškania dodávateľa s plnením predmetu zmluvy v dohodnutom termíne, si môže objednávateľ uplatniť nárok na zmluvnú pokutu vo výške 0,05 % z ceny predmetu zmluvy  za každý deň omeškania. </w:t>
      </w:r>
    </w:p>
    <w:p w:rsidR="00662BAF" w:rsidRPr="00F00F93" w:rsidRDefault="00662BAF" w:rsidP="0007170C">
      <w:pPr>
        <w:pStyle w:val="Zkladntext211"/>
        <w:widowControl w:val="0"/>
        <w:numPr>
          <w:ilvl w:val="0"/>
          <w:numId w:val="15"/>
        </w:numPr>
        <w:tabs>
          <w:tab w:val="left" w:pos="-6237"/>
        </w:tabs>
        <w:suppressAutoHyphens/>
        <w:autoSpaceDE/>
        <w:autoSpaceDN/>
        <w:adjustRightInd/>
        <w:spacing w:after="240" w:line="240" w:lineRule="auto"/>
        <w:ind w:left="426" w:right="0" w:hanging="426"/>
        <w:rPr>
          <w:rFonts w:ascii="Tahoma" w:hAnsi="Tahoma" w:cs="Tahoma"/>
          <w:color w:val="FF0000"/>
          <w:sz w:val="20"/>
          <w:szCs w:val="20"/>
          <w:lang w:val="sk-SK"/>
        </w:rPr>
      </w:pPr>
      <w:r w:rsidRPr="00F00F93">
        <w:rPr>
          <w:rFonts w:ascii="Tahoma" w:hAnsi="Tahoma" w:cs="Tahoma"/>
          <w:sz w:val="20"/>
          <w:szCs w:val="20"/>
          <w:lang w:val="sk-SK"/>
        </w:rPr>
        <w:t>V prípade omeškania dodávateľa s odstránením prípadných vád a nedorobkov zistených pri prevzatí predmetu zmluvy a vád zistených počas záručnej doby, objednávateľ si môže uplatniť zmluvnú pokutu vo výške 0,05 % z ceny predmetu zmluvy za každý deň omeškania.</w:t>
      </w:r>
    </w:p>
    <w:p w:rsidR="00662BAF" w:rsidRPr="00F00F93" w:rsidRDefault="00662BAF" w:rsidP="0007170C">
      <w:pPr>
        <w:pStyle w:val="Zkladntext211"/>
        <w:widowControl w:val="0"/>
        <w:numPr>
          <w:ilvl w:val="0"/>
          <w:numId w:val="15"/>
        </w:numPr>
        <w:tabs>
          <w:tab w:val="left" w:pos="-6379"/>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omeškania objednávateľa s úhradou faktúry v dohodnutej lehote, si dodávateľ môže uplatniť úrok z omeškania vo výške 0,05 % z dlžnej sumy za každý deň omeškania. </w:t>
      </w:r>
    </w:p>
    <w:p w:rsidR="00662BAF" w:rsidRPr="00F00F93" w:rsidRDefault="00662BAF" w:rsidP="0007170C">
      <w:pPr>
        <w:pStyle w:val="Zkladntext211"/>
        <w:widowControl w:val="0"/>
        <w:numPr>
          <w:ilvl w:val="0"/>
          <w:numId w:val="15"/>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Uhradením zmluvnej pokuty dodávateľom, nezanikne nárok objednávateľa na náhradu škody, ktorá prevyšuje výšku zmluvnej pokuty.</w:t>
      </w:r>
    </w:p>
    <w:p w:rsidR="00662BAF" w:rsidRPr="00F00F93" w:rsidRDefault="00662BAF" w:rsidP="00F00F93">
      <w:pPr>
        <w:pStyle w:val="Zarkazkladnhotextu21"/>
        <w:ind w:firstLine="0"/>
        <w:jc w:val="center"/>
        <w:rPr>
          <w:rFonts w:ascii="Tahoma" w:hAnsi="Tahoma" w:cs="Tahoma"/>
          <w:b/>
          <w:sz w:val="20"/>
          <w:szCs w:val="20"/>
        </w:rPr>
      </w:pPr>
      <w:r w:rsidRPr="00F00F93">
        <w:rPr>
          <w:rFonts w:ascii="Tahoma" w:hAnsi="Tahoma" w:cs="Tahoma"/>
          <w:b/>
          <w:sz w:val="20"/>
          <w:szCs w:val="20"/>
        </w:rPr>
        <w:t>Čl. IX</w:t>
      </w:r>
    </w:p>
    <w:p w:rsidR="00662BAF" w:rsidRPr="00F00F93" w:rsidRDefault="00662BAF"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Osobitné ustanovenia</w:t>
      </w:r>
    </w:p>
    <w:p w:rsidR="00662BAF" w:rsidRPr="00F00F93" w:rsidRDefault="00662BAF" w:rsidP="0007170C">
      <w:pPr>
        <w:pStyle w:val="Zkladntext211"/>
        <w:widowControl w:val="0"/>
        <w:numPr>
          <w:ilvl w:val="0"/>
          <w:numId w:val="16"/>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Zmluvné strany sa zaväzujú ihneď písomne oznámiť druhej strane závažné skutočnosti, ktoré nastali po podpise zmluvy a súvisia s predmetom zmluvy.</w:t>
      </w:r>
    </w:p>
    <w:p w:rsidR="00662BAF" w:rsidRPr="00F00F93" w:rsidRDefault="00662BAF" w:rsidP="0007170C">
      <w:pPr>
        <w:pStyle w:val="Zkladntext211"/>
        <w:widowControl w:val="0"/>
        <w:numPr>
          <w:ilvl w:val="0"/>
          <w:numId w:val="16"/>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Zmluvné strany sa dohodli, ak predmet zmluvy nebude spĺňať čo i lej jeden z parametrov, uvedených v tejto </w:t>
      </w:r>
      <w:r w:rsidRPr="00C6458B">
        <w:rPr>
          <w:rFonts w:ascii="Tahoma" w:hAnsi="Tahoma" w:cs="Tahoma"/>
          <w:sz w:val="20"/>
          <w:szCs w:val="20"/>
          <w:lang w:val="sk-SK"/>
        </w:rPr>
        <w:t xml:space="preserve">zmluve a Prílohe č. 1 tejto zmluvy objednávateľ </w:t>
      </w:r>
      <w:r w:rsidRPr="00F00F93">
        <w:rPr>
          <w:rFonts w:ascii="Tahoma" w:hAnsi="Tahoma" w:cs="Tahoma"/>
          <w:sz w:val="20"/>
          <w:szCs w:val="20"/>
          <w:lang w:val="sk-SK"/>
        </w:rPr>
        <w:t>nepreberie predmet zmluvy ako celok a dodávateľ nemá právo vzniesť žiadne nároky voči objednávateľovi.</w:t>
      </w:r>
    </w:p>
    <w:p w:rsidR="00662BAF" w:rsidRPr="00F00F93" w:rsidRDefault="00662BAF" w:rsidP="0007170C">
      <w:pPr>
        <w:pStyle w:val="Zkladntext211"/>
        <w:widowControl w:val="0"/>
        <w:numPr>
          <w:ilvl w:val="0"/>
          <w:numId w:val="16"/>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vzniku škody porušením povinností vyplývajúcich zo zmluvy budú zmluvné strany postupovať v súlade s príslušnými ustanoveniami Obchodného zákonníka. </w:t>
      </w:r>
    </w:p>
    <w:p w:rsidR="00662BAF" w:rsidRDefault="00662BAF" w:rsidP="0007170C">
      <w:pPr>
        <w:pStyle w:val="Zkladntext211"/>
        <w:widowControl w:val="0"/>
        <w:numPr>
          <w:ilvl w:val="0"/>
          <w:numId w:val="16"/>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V prípade omeškania dodávateľa s plnením predmetu zmluvy viac  ako 60 kalendárnych dní si objednávateľ vyhradzuje právo odstúpiť od zmluvy.</w:t>
      </w:r>
    </w:p>
    <w:p w:rsidR="009A1AA5" w:rsidRPr="00FD743C" w:rsidRDefault="009A1AA5" w:rsidP="009A1AA5">
      <w:pPr>
        <w:pStyle w:val="Zkladntext211"/>
        <w:widowControl w:val="0"/>
        <w:numPr>
          <w:ilvl w:val="0"/>
          <w:numId w:val="16"/>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D743C">
        <w:rPr>
          <w:rFonts w:ascii="Tahoma" w:hAnsi="Tahoma" w:cs="Tahoma"/>
          <w:sz w:val="20"/>
          <w:szCs w:val="20"/>
          <w:lang w:val="sk-SK"/>
        </w:rPr>
        <w:t xml:space="preserve">Zmluvné strany sa dohodli, že dodávateľ po dobu 3 rokov od ukončenie záručnej doby zabezpečí dodávku náhradných dielov a spotrebného materiálu nevyhnutného na zabezpečenie riadnej prevádzky predmetu zmluvy do 72 hodín od nahlásenia objednávky </w:t>
      </w:r>
      <w:r w:rsidR="00791905" w:rsidRPr="00FD743C">
        <w:rPr>
          <w:rFonts w:ascii="Tahoma" w:hAnsi="Tahoma" w:cs="Tahoma"/>
          <w:sz w:val="20"/>
          <w:szCs w:val="20"/>
          <w:lang w:val="sk-SK"/>
        </w:rPr>
        <w:t>dodávateľovi</w:t>
      </w:r>
      <w:r w:rsidRPr="00FD743C">
        <w:rPr>
          <w:rFonts w:ascii="Tahoma" w:hAnsi="Tahoma" w:cs="Tahoma"/>
          <w:sz w:val="20"/>
          <w:szCs w:val="20"/>
          <w:lang w:val="sk-SK"/>
        </w:rPr>
        <w:t xml:space="preserve">. </w:t>
      </w:r>
    </w:p>
    <w:p w:rsidR="009A1AA5" w:rsidRPr="00FD743C" w:rsidRDefault="009A1AA5" w:rsidP="009A1AA5">
      <w:pPr>
        <w:pStyle w:val="Zkladntext211"/>
        <w:widowControl w:val="0"/>
        <w:numPr>
          <w:ilvl w:val="0"/>
          <w:numId w:val="16"/>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D743C">
        <w:rPr>
          <w:rFonts w:ascii="Tahoma" w:hAnsi="Tahoma" w:cs="Tahoma"/>
          <w:sz w:val="20"/>
          <w:szCs w:val="20"/>
          <w:lang w:val="sk-SK"/>
        </w:rPr>
        <w:t>Zmluvné strany sa dohodli, že dodávateľ po dobu 3 rokov od ukončenia záručnej doby vykoná pozáručnú opravu do 72 hodín od nahlásenie objednávky dodávateľovi.</w:t>
      </w:r>
    </w:p>
    <w:p w:rsidR="00662BAF" w:rsidRPr="00F00F93" w:rsidRDefault="00662BAF" w:rsidP="0007170C">
      <w:pPr>
        <w:pStyle w:val="Zkladntext211"/>
        <w:widowControl w:val="0"/>
        <w:numPr>
          <w:ilvl w:val="0"/>
          <w:numId w:val="16"/>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F00F93">
        <w:rPr>
          <w:rFonts w:ascii="Tahoma" w:hAnsi="Tahoma" w:cs="Tahoma"/>
          <w:sz w:val="20"/>
          <w:szCs w:val="20"/>
          <w:lang w:val="sk-SK"/>
        </w:rPr>
        <w:t>Dodávateľ určuje nasledovných subdodávateľov, ktorých bude využívať pri plnení tejto zmluvy</w:t>
      </w:r>
    </w:p>
    <w:p w:rsidR="00662BAF" w:rsidRPr="00F00F93" w:rsidRDefault="00662BAF" w:rsidP="0007170C">
      <w:pPr>
        <w:pStyle w:val="Odsekzoznamu"/>
        <w:numPr>
          <w:ilvl w:val="0"/>
          <w:numId w:val="22"/>
        </w:numPr>
        <w:jc w:val="both"/>
        <w:rPr>
          <w:rFonts w:ascii="Tahoma" w:hAnsi="Tahoma" w:cs="Tahoma"/>
          <w:sz w:val="20"/>
          <w:szCs w:val="20"/>
        </w:rPr>
      </w:pPr>
      <w:r w:rsidRPr="00F00F93">
        <w:rPr>
          <w:rFonts w:ascii="Tahoma" w:hAnsi="Tahoma" w:cs="Tahoma"/>
          <w:sz w:val="20"/>
          <w:szCs w:val="20"/>
        </w:rPr>
        <w:t>Obchodné meno:</w:t>
      </w:r>
    </w:p>
    <w:p w:rsidR="00662BAF" w:rsidRPr="00F00F93" w:rsidRDefault="00662BAF" w:rsidP="0007170C">
      <w:pPr>
        <w:pStyle w:val="Odsekzoznamu"/>
        <w:numPr>
          <w:ilvl w:val="0"/>
          <w:numId w:val="22"/>
        </w:numPr>
        <w:jc w:val="both"/>
        <w:rPr>
          <w:rFonts w:ascii="Tahoma" w:hAnsi="Tahoma" w:cs="Tahoma"/>
          <w:sz w:val="20"/>
          <w:szCs w:val="20"/>
        </w:rPr>
      </w:pPr>
      <w:r w:rsidRPr="00F00F93">
        <w:rPr>
          <w:rFonts w:ascii="Tahoma" w:hAnsi="Tahoma" w:cs="Tahoma"/>
          <w:sz w:val="20"/>
          <w:szCs w:val="20"/>
        </w:rPr>
        <w:t>Sídlo/ miesto podnikania:</w:t>
      </w:r>
    </w:p>
    <w:p w:rsidR="00662BAF" w:rsidRPr="00F00F93" w:rsidRDefault="00662BAF" w:rsidP="0007170C">
      <w:pPr>
        <w:pStyle w:val="Odsekzoznamu"/>
        <w:numPr>
          <w:ilvl w:val="0"/>
          <w:numId w:val="22"/>
        </w:numPr>
        <w:jc w:val="both"/>
        <w:rPr>
          <w:rFonts w:ascii="Tahoma" w:hAnsi="Tahoma" w:cs="Tahoma"/>
          <w:sz w:val="20"/>
          <w:szCs w:val="20"/>
        </w:rPr>
      </w:pPr>
      <w:r w:rsidRPr="00F00F93">
        <w:rPr>
          <w:rFonts w:ascii="Tahoma" w:hAnsi="Tahoma" w:cs="Tahoma"/>
          <w:sz w:val="20"/>
          <w:szCs w:val="20"/>
        </w:rPr>
        <w:t>IČO:</w:t>
      </w:r>
    </w:p>
    <w:p w:rsidR="00662BAF" w:rsidRPr="00F00F93" w:rsidRDefault="00662BAF" w:rsidP="0007170C">
      <w:pPr>
        <w:pStyle w:val="Odsekzoznamu"/>
        <w:numPr>
          <w:ilvl w:val="0"/>
          <w:numId w:val="22"/>
        </w:numPr>
        <w:jc w:val="both"/>
        <w:rPr>
          <w:rFonts w:ascii="Tahoma" w:hAnsi="Tahoma" w:cs="Tahoma"/>
          <w:sz w:val="20"/>
          <w:szCs w:val="20"/>
        </w:rPr>
      </w:pPr>
      <w:r w:rsidRPr="00F00F93">
        <w:rPr>
          <w:rFonts w:ascii="Tahoma" w:hAnsi="Tahoma" w:cs="Tahoma"/>
          <w:sz w:val="20"/>
          <w:szCs w:val="20"/>
        </w:rPr>
        <w:t>Osoba oprávnená konať za subdodávateľa v rozsahu meno, priezvisko, adresa pobytu a dátum narodenia :</w:t>
      </w:r>
    </w:p>
    <w:p w:rsidR="00662BAF" w:rsidRPr="00F00F93" w:rsidRDefault="00662BAF" w:rsidP="00F00F93">
      <w:pPr>
        <w:pStyle w:val="Zkladntext211"/>
        <w:widowControl w:val="0"/>
        <w:tabs>
          <w:tab w:val="left" w:pos="-6237"/>
        </w:tabs>
        <w:suppressAutoHyphens/>
        <w:spacing w:line="240" w:lineRule="auto"/>
        <w:ind w:left="426" w:right="0"/>
        <w:rPr>
          <w:rFonts w:ascii="Tahoma" w:hAnsi="Tahoma" w:cs="Tahoma"/>
          <w:sz w:val="20"/>
          <w:szCs w:val="20"/>
          <w:lang w:val="sk-SK"/>
        </w:rPr>
      </w:pPr>
    </w:p>
    <w:p w:rsidR="00662BAF" w:rsidRPr="000A2FCF" w:rsidRDefault="00662BAF" w:rsidP="0007170C">
      <w:pPr>
        <w:pStyle w:val="Zkladntext211"/>
        <w:widowControl w:val="0"/>
        <w:numPr>
          <w:ilvl w:val="0"/>
          <w:numId w:val="16"/>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0A2FCF">
        <w:rPr>
          <w:rFonts w:ascii="Tahoma" w:hAnsi="Tahoma" w:cs="Tahoma"/>
          <w:sz w:val="20"/>
          <w:szCs w:val="20"/>
          <w:lang w:val="sk-SK"/>
        </w:rPr>
        <w:t>Dodávateľ zaviazaný z tejto zmluvy je povinný počas jej platnosti oznamovať objednávateľovi akúkoľvek zmenu údajov v rozsahu uvedenom v ods.</w:t>
      </w:r>
      <w:r w:rsidR="009A1AA5">
        <w:rPr>
          <w:rFonts w:ascii="Tahoma" w:hAnsi="Tahoma" w:cs="Tahoma"/>
          <w:sz w:val="20"/>
          <w:szCs w:val="20"/>
          <w:lang w:val="sk-SK"/>
        </w:rPr>
        <w:t>7</w:t>
      </w:r>
      <w:r w:rsidRPr="000A2FCF">
        <w:rPr>
          <w:rFonts w:ascii="Tahoma" w:hAnsi="Tahoma" w:cs="Tahoma"/>
          <w:sz w:val="20"/>
          <w:szCs w:val="20"/>
          <w:lang w:val="sk-SK"/>
        </w:rPr>
        <w:t>. tohto článku zmluvy, a to písomnou formou najneskôr do 15 dní odo dňa uskutočnenia zmeny.</w:t>
      </w:r>
    </w:p>
    <w:p w:rsidR="00662BAF" w:rsidRPr="000A2FCF" w:rsidRDefault="00662BAF" w:rsidP="00F00F93">
      <w:pPr>
        <w:pStyle w:val="Zkladntext211"/>
        <w:widowControl w:val="0"/>
        <w:tabs>
          <w:tab w:val="left" w:pos="-6237"/>
        </w:tabs>
        <w:suppressAutoHyphens/>
        <w:spacing w:line="240" w:lineRule="auto"/>
        <w:ind w:left="426" w:right="0"/>
        <w:rPr>
          <w:rFonts w:ascii="Tahoma" w:hAnsi="Tahoma" w:cs="Tahoma"/>
          <w:sz w:val="20"/>
          <w:szCs w:val="20"/>
          <w:lang w:val="sk-SK"/>
        </w:rPr>
      </w:pPr>
    </w:p>
    <w:p w:rsidR="00662BAF" w:rsidRPr="008C7840" w:rsidRDefault="00662BAF" w:rsidP="0007170C">
      <w:pPr>
        <w:pStyle w:val="Zkladntext211"/>
        <w:widowControl w:val="0"/>
        <w:numPr>
          <w:ilvl w:val="0"/>
          <w:numId w:val="16"/>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0A2FCF">
        <w:rPr>
          <w:rFonts w:ascii="Tahoma" w:hAnsi="Tahoma" w:cs="Tahoma"/>
          <w:sz w:val="20"/>
          <w:szCs w:val="20"/>
          <w:lang w:val="sk-SK"/>
        </w:rPr>
        <w:t xml:space="preserve">Zmena subdodávateľa/ov uvedeného v ods. </w:t>
      </w:r>
      <w:r w:rsidR="009A1AA5">
        <w:rPr>
          <w:rFonts w:ascii="Tahoma" w:hAnsi="Tahoma" w:cs="Tahoma"/>
          <w:sz w:val="20"/>
          <w:szCs w:val="20"/>
          <w:lang w:val="sk-SK"/>
        </w:rPr>
        <w:t>7</w:t>
      </w:r>
      <w:r w:rsidRPr="000A2FCF">
        <w:rPr>
          <w:rFonts w:ascii="Tahoma" w:hAnsi="Tahoma" w:cs="Tahoma"/>
          <w:sz w:val="20"/>
          <w:szCs w:val="20"/>
          <w:lang w:val="sk-SK"/>
        </w:rPr>
        <w:t xml:space="preserve">. tohto článku zmluvy za iného subdodávateľa/ov je možná len na základe písomného schválenia zo strany Objednávateľa. Dodávateľ je povinný uviesť vo svojom návrhu na zmenu subdodávateľa/ov všetky údaje v zmysle ods. </w:t>
      </w:r>
      <w:r w:rsidR="009A1AA5">
        <w:rPr>
          <w:rFonts w:ascii="Tahoma" w:hAnsi="Tahoma" w:cs="Tahoma"/>
          <w:sz w:val="20"/>
          <w:szCs w:val="20"/>
          <w:lang w:val="sk-SK"/>
        </w:rPr>
        <w:t>7</w:t>
      </w:r>
      <w:r w:rsidRPr="000A2FCF">
        <w:rPr>
          <w:rFonts w:ascii="Tahoma" w:hAnsi="Tahoma" w:cs="Tahoma"/>
          <w:sz w:val="20"/>
          <w:szCs w:val="20"/>
          <w:lang w:val="sk-SK"/>
        </w:rPr>
        <w:t xml:space="preserve">. tohto článku zmluvy. </w:t>
      </w:r>
      <w:r w:rsidRPr="000A2FCF">
        <w:rPr>
          <w:rFonts w:ascii="Tahoma" w:hAnsi="Tahoma" w:cs="Tahoma"/>
          <w:sz w:val="20"/>
          <w:szCs w:val="20"/>
          <w:lang w:val="sk-SK" w:eastAsia="sk-SK"/>
        </w:rPr>
        <w:lastRenderedPageBreak/>
        <w:t>Subdodávateľ/subdodávatelia, ktorého/ých navrhuje Dodávateľ na plnenie tejto zmluvy musí/ia byť zapísaný v registri partnerov verejného sektora podľa</w:t>
      </w:r>
      <w:r w:rsidRPr="008C7840">
        <w:rPr>
          <w:rFonts w:ascii="Tahoma" w:hAnsi="Tahoma" w:cs="Tahoma"/>
          <w:sz w:val="20"/>
          <w:szCs w:val="20"/>
          <w:lang w:val="sk-SK" w:eastAsia="sk-SK"/>
        </w:rPr>
        <w:t xml:space="preserve"> osobitného predpisu - Zákon 315/2016 Z.z. o registri partnerov verejného sektora a o zmene a doplnení niektorých zákonov, ktorí majú povinnosť zapisovať sa do registra partnerov verejného sektora.</w:t>
      </w:r>
    </w:p>
    <w:p w:rsidR="00662BAF" w:rsidRPr="00F00F93" w:rsidRDefault="00662BAF" w:rsidP="00F00F93">
      <w:pPr>
        <w:pStyle w:val="Zarkazkladnhotextu21"/>
        <w:jc w:val="center"/>
        <w:rPr>
          <w:rFonts w:ascii="Tahoma" w:hAnsi="Tahoma" w:cs="Tahoma"/>
          <w:b/>
          <w:sz w:val="20"/>
          <w:szCs w:val="20"/>
        </w:rPr>
      </w:pPr>
    </w:p>
    <w:p w:rsidR="00662BAF" w:rsidRPr="00F00F93" w:rsidRDefault="00662BAF" w:rsidP="00F00F93">
      <w:pPr>
        <w:pStyle w:val="Zarkazkladnhotextu21"/>
        <w:ind w:firstLine="0"/>
        <w:jc w:val="center"/>
        <w:rPr>
          <w:rFonts w:ascii="Tahoma" w:hAnsi="Tahoma" w:cs="Tahoma"/>
          <w:b/>
          <w:sz w:val="20"/>
          <w:szCs w:val="20"/>
        </w:rPr>
      </w:pPr>
      <w:r w:rsidRPr="00F00F93">
        <w:rPr>
          <w:rFonts w:ascii="Tahoma" w:hAnsi="Tahoma" w:cs="Tahoma"/>
          <w:b/>
          <w:sz w:val="20"/>
          <w:szCs w:val="20"/>
        </w:rPr>
        <w:t>Čl. X</w:t>
      </w:r>
    </w:p>
    <w:p w:rsidR="00662BAF" w:rsidRPr="00F00F93" w:rsidRDefault="00662BAF"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Záverečné ustanovenia</w:t>
      </w:r>
    </w:p>
    <w:p w:rsidR="00662BAF" w:rsidRPr="00F00F93" w:rsidRDefault="00662BAF" w:rsidP="0007170C">
      <w:pPr>
        <w:pStyle w:val="Zkladntext211"/>
        <w:widowControl w:val="0"/>
        <w:numPr>
          <w:ilvl w:val="1"/>
          <w:numId w:val="17"/>
        </w:numPr>
        <w:tabs>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662BAF" w:rsidRPr="00F00F93" w:rsidRDefault="00662BAF" w:rsidP="0007170C">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color w:val="FF0000"/>
          <w:sz w:val="20"/>
          <w:szCs w:val="20"/>
          <w:lang w:val="sk-SK"/>
        </w:rPr>
      </w:pPr>
      <w:r w:rsidRPr="00F00F93">
        <w:rPr>
          <w:rFonts w:ascii="Tahoma" w:hAnsi="Tahoma" w:cs="Tahoma"/>
          <w:sz w:val="20"/>
          <w:szCs w:val="20"/>
          <w:lang w:val="sk-SK"/>
        </w:rPr>
        <w:t xml:space="preserve">Táto zmluva nadobúda platnosť </w:t>
      </w:r>
      <w:r>
        <w:rPr>
          <w:rFonts w:ascii="Tahoma" w:hAnsi="Tahoma" w:cs="Tahoma"/>
          <w:sz w:val="20"/>
          <w:szCs w:val="20"/>
          <w:lang w:val="sk-SK"/>
        </w:rPr>
        <w:t xml:space="preserve">a účinnosť </w:t>
      </w:r>
      <w:r w:rsidRPr="00F00F93">
        <w:rPr>
          <w:rFonts w:ascii="Tahoma" w:hAnsi="Tahoma" w:cs="Tahoma"/>
          <w:sz w:val="20"/>
          <w:szCs w:val="20"/>
          <w:lang w:val="sk-SK"/>
        </w:rPr>
        <w:t>dňom podpisu obidvomi zmluvnými stranami.</w:t>
      </w:r>
    </w:p>
    <w:p w:rsidR="00662BAF" w:rsidRPr="008C7840" w:rsidRDefault="00662BAF" w:rsidP="0007170C">
      <w:pPr>
        <w:pStyle w:val="Zkladntext211"/>
        <w:widowControl w:val="0"/>
        <w:numPr>
          <w:ilvl w:val="1"/>
          <w:numId w:val="17"/>
        </w:numPr>
        <w:tabs>
          <w:tab w:val="left" w:pos="576"/>
          <w:tab w:val="left" w:pos="720"/>
        </w:tabs>
        <w:suppressAutoHyphens/>
        <w:autoSpaceDE/>
        <w:autoSpaceDN/>
        <w:adjustRightInd/>
        <w:spacing w:line="240" w:lineRule="auto"/>
        <w:ind w:right="0"/>
        <w:rPr>
          <w:rFonts w:ascii="Tahoma" w:hAnsi="Tahoma" w:cs="Tahoma"/>
          <w:sz w:val="20"/>
          <w:szCs w:val="20"/>
          <w:lang w:val="sk-SK"/>
        </w:rPr>
      </w:pPr>
      <w:r w:rsidRPr="008C7840">
        <w:rPr>
          <w:rFonts w:ascii="Tahoma" w:hAnsi="Tahoma" w:cs="Tahoma"/>
          <w:sz w:val="20"/>
          <w:szCs w:val="20"/>
          <w:lang w:val="sk-SK"/>
        </w:rPr>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súčinnosť.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662BAF" w:rsidRPr="008C7840" w:rsidRDefault="00662BAF" w:rsidP="0007170C">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Poskytovateľ a ním poverené osoby, </w:t>
      </w:r>
    </w:p>
    <w:p w:rsidR="00662BAF" w:rsidRPr="008C7840" w:rsidRDefault="00662BAF" w:rsidP="0007170C">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Útvar vnútorného auditu Riadiaceho orgánu alebo Sprostredkovateľského orgánu a nimi poverené osoby, </w:t>
      </w:r>
    </w:p>
    <w:p w:rsidR="00662BAF" w:rsidRPr="008C7840" w:rsidRDefault="00662BAF" w:rsidP="0007170C">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Najvyšší kontrolný úrad SR, Úrad vládneho auditu, Certifikačný orgán a nimi poverené osoby, </w:t>
      </w:r>
    </w:p>
    <w:p w:rsidR="00662BAF" w:rsidRPr="008C7840" w:rsidRDefault="00662BAF" w:rsidP="0007170C">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Orgán auditu, jeho spolupracujúce orgány a osoby poverené na výkon kontroly/auditu, </w:t>
      </w:r>
    </w:p>
    <w:p w:rsidR="00662BAF" w:rsidRPr="008C7840" w:rsidRDefault="00662BAF" w:rsidP="0007170C">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Splnomocnení zástupcovia Európskej Komisie a Európskeho dvora audítorov, </w:t>
      </w:r>
    </w:p>
    <w:p w:rsidR="00662BAF" w:rsidRPr="008C7840" w:rsidRDefault="00662BAF" w:rsidP="0007170C">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Orgán zabezpečujúci ochranu finančných záujmov EÚ, </w:t>
      </w:r>
    </w:p>
    <w:p w:rsidR="00662BAF" w:rsidRDefault="00662BAF" w:rsidP="0007170C">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Osoby prizvané orgánmi uvedenými v písm. a) až f) v súlade s príslušnými právnymi predpismi SR a právnymi aktmi EÚ. </w:t>
      </w:r>
    </w:p>
    <w:p w:rsidR="00662BAF" w:rsidRPr="008C7840" w:rsidRDefault="00662BAF" w:rsidP="00390FE8">
      <w:pPr>
        <w:pStyle w:val="Odsekzoznamu"/>
        <w:autoSpaceDE w:val="0"/>
        <w:autoSpaceDN w:val="0"/>
        <w:adjustRightInd w:val="0"/>
        <w:ind w:left="851"/>
        <w:rPr>
          <w:rFonts w:ascii="Tahoma" w:hAnsi="Tahoma" w:cs="Tahoma"/>
          <w:color w:val="auto"/>
          <w:sz w:val="20"/>
          <w:szCs w:val="20"/>
        </w:rPr>
      </w:pPr>
    </w:p>
    <w:p w:rsidR="00662BAF" w:rsidRPr="00F00F93" w:rsidRDefault="00662BAF" w:rsidP="0007170C">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Objednávateľ si vyhradzuje právo bez akýchkoľvek sankcií odstúpiť do tejto zmluvy, ak ešte nedošlo k plneniu z tejto zmluvy a výsledky administratívne finančnej kontroly Poskytovateľa neumožňujú financovanie výdavkov vzniknutých</w:t>
      </w:r>
      <w:r w:rsidR="00FF2F11">
        <w:rPr>
          <w:rFonts w:ascii="Tahoma" w:hAnsi="Tahoma" w:cs="Tahoma"/>
          <w:sz w:val="20"/>
          <w:szCs w:val="20"/>
          <w:lang w:val="sk-SK"/>
        </w:rPr>
        <w:t xml:space="preserve"> z </w:t>
      </w:r>
      <w:r w:rsidRPr="00F00F93">
        <w:rPr>
          <w:rFonts w:ascii="Tahoma" w:hAnsi="Tahoma" w:cs="Tahoma"/>
          <w:sz w:val="20"/>
          <w:szCs w:val="20"/>
          <w:lang w:val="sk-SK"/>
        </w:rPr>
        <w:t>obstarávania predmetu zmluvy alebo iných postupov.</w:t>
      </w:r>
    </w:p>
    <w:p w:rsidR="00662BAF" w:rsidRPr="00F00F93" w:rsidRDefault="00662BAF" w:rsidP="0007170C">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 xml:space="preserve">Zmluvu je možné meniť alebo dopĺňať iba formou písomných dodatkov, ktoré budú neoddeliteľnou súčasťou zmluvy. </w:t>
      </w:r>
    </w:p>
    <w:p w:rsidR="00662BAF" w:rsidRPr="00F00F93" w:rsidRDefault="00662BAF" w:rsidP="0007170C">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Zmluva je vyhotovená v štyroch rovnopisoch, dva pre objednávateľa a dva pre dodávateľa.</w:t>
      </w:r>
    </w:p>
    <w:p w:rsidR="00662BAF" w:rsidRPr="00F00F93" w:rsidRDefault="00662BAF" w:rsidP="0007170C">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662BAF" w:rsidRPr="00F00F93" w:rsidRDefault="00662BAF" w:rsidP="0007170C">
      <w:pPr>
        <w:pStyle w:val="Zkladntext211"/>
        <w:widowControl w:val="0"/>
        <w:numPr>
          <w:ilvl w:val="1"/>
          <w:numId w:val="17"/>
        </w:numPr>
        <w:tabs>
          <w:tab w:val="left" w:pos="576"/>
          <w:tab w:val="left" w:pos="720"/>
        </w:tabs>
        <w:suppressAutoHyphens/>
        <w:autoSpaceDE/>
        <w:autoSpaceDN/>
        <w:adjustRightInd/>
        <w:spacing w:line="240" w:lineRule="auto"/>
        <w:ind w:right="0"/>
        <w:rPr>
          <w:rFonts w:ascii="Tahoma" w:hAnsi="Tahoma" w:cs="Tahoma"/>
          <w:sz w:val="20"/>
          <w:szCs w:val="20"/>
          <w:lang w:val="sk-SK"/>
        </w:rPr>
      </w:pPr>
      <w:r w:rsidRPr="00F00F93">
        <w:rPr>
          <w:rFonts w:ascii="Tahoma" w:hAnsi="Tahoma" w:cs="Tahoma"/>
          <w:sz w:val="20"/>
          <w:szCs w:val="20"/>
          <w:lang w:val="sk-SK"/>
        </w:rPr>
        <w:t>Neoddeliteľnou súčasťou zmluvy sú:</w:t>
      </w:r>
    </w:p>
    <w:p w:rsidR="00662BAF" w:rsidRDefault="00662BAF" w:rsidP="0007170C">
      <w:pPr>
        <w:pStyle w:val="Zkladntext211"/>
        <w:widowControl w:val="0"/>
        <w:numPr>
          <w:ilvl w:val="0"/>
          <w:numId w:val="18"/>
        </w:numPr>
        <w:tabs>
          <w:tab w:val="left" w:pos="-6804"/>
        </w:tabs>
        <w:suppressAutoHyphens/>
        <w:autoSpaceDE/>
        <w:autoSpaceDN/>
        <w:adjustRightInd/>
        <w:spacing w:line="240" w:lineRule="auto"/>
        <w:ind w:left="567" w:right="0" w:hanging="141"/>
        <w:rPr>
          <w:rFonts w:ascii="Tahoma" w:hAnsi="Tahoma" w:cs="Tahoma"/>
          <w:sz w:val="20"/>
          <w:szCs w:val="20"/>
          <w:lang w:val="sk-SK"/>
        </w:rPr>
      </w:pPr>
      <w:r w:rsidRPr="00F00F93">
        <w:rPr>
          <w:rFonts w:ascii="Tahoma" w:hAnsi="Tahoma" w:cs="Tahoma"/>
          <w:sz w:val="20"/>
          <w:szCs w:val="20"/>
          <w:lang w:val="sk-SK"/>
        </w:rPr>
        <w:t xml:space="preserve">Príloha č. 1 – Podrobná špecifikácia predmetu zmluvy </w:t>
      </w:r>
    </w:p>
    <w:p w:rsidR="005873C3" w:rsidRPr="005873C3" w:rsidRDefault="005873C3" w:rsidP="005873C3">
      <w:pPr>
        <w:pStyle w:val="Zkladntext211"/>
        <w:widowControl w:val="0"/>
        <w:numPr>
          <w:ilvl w:val="0"/>
          <w:numId w:val="18"/>
        </w:numPr>
        <w:tabs>
          <w:tab w:val="left" w:pos="-6804"/>
        </w:tabs>
        <w:suppressAutoHyphens/>
        <w:autoSpaceDE/>
        <w:autoSpaceDN/>
        <w:adjustRightInd/>
        <w:spacing w:line="240" w:lineRule="auto"/>
        <w:ind w:left="567" w:right="0" w:hanging="141"/>
        <w:rPr>
          <w:rFonts w:ascii="Tahoma" w:hAnsi="Tahoma" w:cs="Tahoma"/>
          <w:sz w:val="20"/>
          <w:szCs w:val="20"/>
          <w:lang w:val="sk-SK"/>
        </w:rPr>
      </w:pPr>
      <w:r w:rsidRPr="005873C3">
        <w:rPr>
          <w:rFonts w:ascii="Tahoma" w:hAnsi="Tahoma" w:cs="Tahoma"/>
          <w:sz w:val="20"/>
          <w:szCs w:val="20"/>
          <w:lang w:val="sk-SK"/>
        </w:rPr>
        <w:t>Príloha č. 2 – Podrobná špecifikácia ceny predmetu zmluvy</w:t>
      </w:r>
    </w:p>
    <w:p w:rsidR="00662BAF" w:rsidRPr="00F00F93" w:rsidRDefault="00662BAF" w:rsidP="00F00F93">
      <w:pPr>
        <w:pStyle w:val="Zkladntext211"/>
        <w:widowControl w:val="0"/>
        <w:suppressAutoHyphens/>
        <w:spacing w:line="240" w:lineRule="auto"/>
        <w:ind w:left="360" w:right="0"/>
        <w:rPr>
          <w:rFonts w:ascii="Tahoma" w:hAnsi="Tahoma" w:cs="Tahoma"/>
          <w:sz w:val="20"/>
          <w:szCs w:val="20"/>
          <w:lang w:val="sk-SK"/>
        </w:rPr>
      </w:pPr>
      <w:r w:rsidRPr="00F00F93">
        <w:rPr>
          <w:rFonts w:ascii="Tahoma" w:hAnsi="Tahoma" w:cs="Tahoma"/>
          <w:sz w:val="20"/>
          <w:szCs w:val="20"/>
          <w:lang w:val="sk-SK"/>
        </w:rPr>
        <w:tab/>
      </w:r>
    </w:p>
    <w:p w:rsidR="00662BAF" w:rsidRPr="00F00F93" w:rsidRDefault="00662BAF" w:rsidP="00F00F93">
      <w:pPr>
        <w:pStyle w:val="Zkladntext211"/>
        <w:widowControl w:val="0"/>
        <w:spacing w:after="240"/>
        <w:ind w:right="0"/>
        <w:rPr>
          <w:rFonts w:ascii="Tahoma" w:hAnsi="Tahoma" w:cs="Tahoma"/>
          <w:sz w:val="20"/>
          <w:szCs w:val="20"/>
          <w:lang w:val="sk-SK"/>
        </w:rPr>
      </w:pPr>
    </w:p>
    <w:p w:rsidR="00662BAF" w:rsidRPr="00F00F93" w:rsidRDefault="00662BAF" w:rsidP="00F00F93">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662BAF" w:rsidRPr="00F00F93" w:rsidRDefault="00662BAF" w:rsidP="00F00F93">
      <w:pPr>
        <w:pStyle w:val="Zkladntext211"/>
        <w:widowControl w:val="0"/>
        <w:spacing w:after="120"/>
        <w:jc w:val="right"/>
        <w:rPr>
          <w:rFonts w:ascii="Tahoma" w:hAnsi="Tahoma" w:cs="Tahoma"/>
          <w:b/>
          <w:bCs/>
          <w:sz w:val="20"/>
          <w:szCs w:val="20"/>
          <w:lang w:eastAsia="ar-SA"/>
        </w:rPr>
      </w:pPr>
    </w:p>
    <w:p w:rsidR="00662BAF" w:rsidRPr="00F00F93" w:rsidRDefault="00662BAF" w:rsidP="00F00F93">
      <w:pPr>
        <w:pStyle w:val="Zkladntext211"/>
        <w:widowControl w:val="0"/>
        <w:spacing w:after="120"/>
        <w:rPr>
          <w:rFonts w:ascii="Tahoma" w:hAnsi="Tahoma" w:cs="Tahoma"/>
          <w:b/>
          <w:bCs/>
          <w:sz w:val="20"/>
          <w:szCs w:val="20"/>
          <w:lang w:eastAsia="ar-SA"/>
        </w:rPr>
      </w:pPr>
    </w:p>
    <w:p w:rsidR="00662BAF" w:rsidRPr="00F00F93" w:rsidRDefault="00662BAF" w:rsidP="00F00F93">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662BAF" w:rsidRDefault="00662BAF" w:rsidP="00825C87">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662BAF" w:rsidRDefault="00662BAF" w:rsidP="005C0C0B">
      <w:pPr>
        <w:pStyle w:val="Zkladntext211"/>
        <w:widowControl w:val="0"/>
        <w:spacing w:after="120"/>
        <w:rPr>
          <w:rFonts w:ascii="Tahoma" w:hAnsi="Tahoma" w:cs="Tahoma"/>
        </w:rPr>
      </w:pPr>
      <w:r w:rsidRPr="005A67A0">
        <w:rPr>
          <w:rFonts w:ascii="Tahoma" w:hAnsi="Tahoma" w:cs="Tahoma"/>
          <w:bCs/>
          <w:noProof/>
          <w:sz w:val="20"/>
          <w:szCs w:val="20"/>
          <w:lang w:eastAsia="ar-SA"/>
        </w:rPr>
        <w:t>Peter Ivák, konateľ</w:t>
      </w:r>
    </w:p>
    <w:p w:rsidR="00662BAF" w:rsidRDefault="00662BAF" w:rsidP="00B03ECC">
      <w:pPr>
        <w:pStyle w:val="Zkladntext211"/>
        <w:widowControl w:val="0"/>
        <w:jc w:val="center"/>
        <w:rPr>
          <w:rFonts w:ascii="Tahoma" w:hAnsi="Tahoma" w:cs="Tahoma"/>
          <w:b/>
          <w:bCs/>
          <w:lang w:val="sk-SK" w:eastAsia="ar-SA"/>
        </w:rPr>
      </w:pPr>
    </w:p>
    <w:p w:rsidR="00662BAF" w:rsidRDefault="00662BAF" w:rsidP="00B03ECC">
      <w:pPr>
        <w:pStyle w:val="Zkladntext211"/>
        <w:widowControl w:val="0"/>
        <w:jc w:val="center"/>
        <w:rPr>
          <w:rFonts w:ascii="Tahoma" w:hAnsi="Tahoma" w:cs="Tahoma"/>
          <w:b/>
          <w:bCs/>
          <w:lang w:val="sk-SK" w:eastAsia="ar-SA"/>
        </w:rPr>
      </w:pPr>
    </w:p>
    <w:p w:rsidR="00662BAF" w:rsidRDefault="00662BAF" w:rsidP="00B03ECC">
      <w:pPr>
        <w:pStyle w:val="Zkladntext211"/>
        <w:widowControl w:val="0"/>
        <w:jc w:val="center"/>
        <w:rPr>
          <w:rFonts w:ascii="Tahoma" w:hAnsi="Tahoma" w:cs="Tahoma"/>
          <w:b/>
          <w:bCs/>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662BAF" w:rsidRPr="001A131C" w:rsidRDefault="00662BAF" w:rsidP="002F343C">
      <w:pPr>
        <w:pStyle w:val="Zkladntext211"/>
        <w:widowControl w:val="0"/>
        <w:spacing w:after="120"/>
        <w:jc w:val="center"/>
        <w:rPr>
          <w:rFonts w:ascii="Tahoma" w:hAnsi="Tahoma" w:cs="Tahoma"/>
          <w:b/>
          <w:caps/>
          <w:sz w:val="20"/>
          <w:szCs w:val="20"/>
        </w:rPr>
      </w:pPr>
      <w:r w:rsidRPr="001A131C">
        <w:rPr>
          <w:rFonts w:ascii="Tahoma" w:hAnsi="Tahoma" w:cs="Tahoma"/>
          <w:b/>
          <w:bCs/>
          <w:sz w:val="20"/>
          <w:szCs w:val="20"/>
          <w:lang w:val="sk-SK" w:eastAsia="ar-SA"/>
        </w:rPr>
        <w:t>Prílohy zmluvy pre</w:t>
      </w:r>
    </w:p>
    <w:p w:rsidR="00662BAF" w:rsidRPr="001A131C" w:rsidRDefault="00662BAF" w:rsidP="002F343C">
      <w:pPr>
        <w:jc w:val="center"/>
        <w:rPr>
          <w:rFonts w:ascii="Tahoma" w:hAnsi="Tahoma" w:cs="Tahoma"/>
          <w:b/>
          <w:color w:val="auto"/>
          <w:sz w:val="20"/>
          <w:szCs w:val="20"/>
        </w:rPr>
      </w:pPr>
      <w:r w:rsidRPr="001A131C">
        <w:rPr>
          <w:rFonts w:ascii="Tahoma" w:hAnsi="Tahoma" w:cs="Tahoma"/>
          <w:b/>
          <w:color w:val="auto"/>
          <w:sz w:val="20"/>
          <w:szCs w:val="20"/>
        </w:rPr>
        <w:t xml:space="preserve">Časť </w:t>
      </w:r>
      <w:r>
        <w:rPr>
          <w:rFonts w:ascii="Tahoma" w:hAnsi="Tahoma" w:cs="Tahoma"/>
          <w:b/>
          <w:color w:val="auto"/>
          <w:sz w:val="20"/>
          <w:szCs w:val="20"/>
        </w:rPr>
        <w:t>1</w:t>
      </w:r>
      <w:r w:rsidRPr="001A131C">
        <w:rPr>
          <w:rFonts w:ascii="Tahoma" w:hAnsi="Tahoma" w:cs="Tahoma"/>
          <w:b/>
          <w:color w:val="auto"/>
          <w:sz w:val="20"/>
          <w:szCs w:val="20"/>
        </w:rPr>
        <w:t xml:space="preserve">. predmetu zákazky - </w:t>
      </w:r>
      <w:r w:rsidRPr="005A67A0">
        <w:rPr>
          <w:rFonts w:ascii="Tahoma" w:hAnsi="Tahoma" w:cs="Tahoma"/>
          <w:b/>
          <w:noProof/>
          <w:color w:val="auto"/>
          <w:sz w:val="20"/>
          <w:szCs w:val="20"/>
        </w:rPr>
        <w:t>Automatizovaná linka na triedenie a ukladanie guľatiny a reziva</w:t>
      </w:r>
    </w:p>
    <w:p w:rsidR="00662BAF" w:rsidRPr="001A131C" w:rsidRDefault="00662BAF" w:rsidP="002F343C">
      <w:pPr>
        <w:rPr>
          <w:rFonts w:ascii="Tahoma" w:hAnsi="Tahoma" w:cs="Tahoma"/>
          <w:b/>
          <w:caps/>
          <w:sz w:val="20"/>
          <w:szCs w:val="20"/>
        </w:rPr>
      </w:pPr>
    </w:p>
    <w:p w:rsidR="00662BAF" w:rsidRDefault="00662BAF">
      <w:pPr>
        <w:rPr>
          <w:rFonts w:ascii="Tahoma" w:hAnsi="Tahoma" w:cs="Tahoma"/>
          <w:b/>
          <w:sz w:val="20"/>
          <w:szCs w:val="20"/>
        </w:rPr>
      </w:pPr>
    </w:p>
    <w:p w:rsidR="00662BAF" w:rsidRDefault="00662BAF">
      <w:pPr>
        <w:rPr>
          <w:rFonts w:ascii="Tahoma" w:hAnsi="Tahoma" w:cs="Tahoma"/>
          <w:b/>
          <w:sz w:val="20"/>
          <w:szCs w:val="20"/>
        </w:rPr>
      </w:pPr>
      <w:r>
        <w:rPr>
          <w:rFonts w:ascii="Tahoma" w:hAnsi="Tahoma" w:cs="Tahoma"/>
          <w:b/>
          <w:sz w:val="20"/>
          <w:szCs w:val="20"/>
        </w:rPr>
        <w:br w:type="page"/>
      </w:r>
    </w:p>
    <w:p w:rsidR="00662BAF" w:rsidRDefault="00662BAF" w:rsidP="00210C10">
      <w:pPr>
        <w:autoSpaceDE w:val="0"/>
        <w:autoSpaceDN w:val="0"/>
        <w:adjustRightInd w:val="0"/>
        <w:jc w:val="right"/>
        <w:rPr>
          <w:rFonts w:ascii="Tahoma" w:hAnsi="Tahoma" w:cs="Tahoma"/>
          <w:b/>
          <w:sz w:val="20"/>
          <w:szCs w:val="20"/>
        </w:rPr>
      </w:pPr>
      <w:r>
        <w:rPr>
          <w:rFonts w:ascii="Tahoma" w:hAnsi="Tahoma" w:cs="Tahoma"/>
          <w:b/>
          <w:sz w:val="20"/>
          <w:szCs w:val="20"/>
        </w:rPr>
        <w:lastRenderedPageBreak/>
        <w:t>Príloha č. 1.</w:t>
      </w:r>
    </w:p>
    <w:p w:rsidR="008C71D6" w:rsidRPr="00A82670" w:rsidRDefault="008C71D6" w:rsidP="008C71D6">
      <w:pPr>
        <w:pStyle w:val="Zkladntext212"/>
        <w:rPr>
          <w:rFonts w:ascii="Tahoma" w:hAnsi="Tahoma" w:cs="Tahoma"/>
          <w:b w:val="0"/>
          <w:sz w:val="20"/>
          <w:szCs w:val="20"/>
        </w:rPr>
      </w:pPr>
    </w:p>
    <w:tbl>
      <w:tblPr>
        <w:tblW w:w="10490" w:type="dxa"/>
        <w:tblInd w:w="-214" w:type="dxa"/>
        <w:tblLayout w:type="fixed"/>
        <w:tblCellMar>
          <w:left w:w="70" w:type="dxa"/>
          <w:right w:w="70" w:type="dxa"/>
        </w:tblCellMar>
        <w:tblLook w:val="04A0"/>
      </w:tblPr>
      <w:tblGrid>
        <w:gridCol w:w="358"/>
        <w:gridCol w:w="284"/>
        <w:gridCol w:w="7155"/>
        <w:gridCol w:w="1843"/>
        <w:gridCol w:w="850"/>
      </w:tblGrid>
      <w:tr w:rsidR="008C71D6" w:rsidRPr="00CB392F" w:rsidTr="008C71D6">
        <w:trPr>
          <w:trHeight w:val="525"/>
        </w:trPr>
        <w:tc>
          <w:tcPr>
            <w:tcW w:w="7797" w:type="dxa"/>
            <w:gridSpan w:val="3"/>
            <w:tcBorders>
              <w:top w:val="single" w:sz="4" w:space="0" w:color="auto"/>
              <w:left w:val="single" w:sz="4" w:space="0" w:color="auto"/>
              <w:bottom w:val="single" w:sz="4" w:space="0" w:color="auto"/>
              <w:right w:val="nil"/>
            </w:tcBorders>
            <w:shd w:val="clear" w:color="auto" w:fill="auto"/>
            <w:hideMark/>
          </w:tcPr>
          <w:p w:rsidR="008C71D6" w:rsidRPr="008C71D6" w:rsidRDefault="00DE226E" w:rsidP="008C71D6">
            <w:pPr>
              <w:ind w:left="147" w:hanging="147"/>
              <w:rPr>
                <w:rFonts w:ascii="Tahoma" w:hAnsi="Tahoma" w:cs="Tahoma"/>
                <w:bCs/>
                <w:sz w:val="20"/>
                <w:szCs w:val="20"/>
              </w:rPr>
            </w:pPr>
            <w:r w:rsidRPr="008C71D6">
              <w:rPr>
                <w:rFonts w:ascii="Tahoma" w:hAnsi="Tahoma" w:cs="Tahoma"/>
                <w:bCs/>
                <w:sz w:val="20"/>
                <w:szCs w:val="20"/>
              </w:rPr>
              <w:t>O</w:t>
            </w:r>
            <w:r w:rsidR="008C71D6" w:rsidRPr="008C71D6">
              <w:rPr>
                <w:rFonts w:ascii="Tahoma" w:hAnsi="Tahoma" w:cs="Tahoma"/>
                <w:bCs/>
                <w:sz w:val="20"/>
                <w:szCs w:val="20"/>
              </w:rPr>
              <w:t>pis</w:t>
            </w:r>
          </w:p>
        </w:tc>
        <w:tc>
          <w:tcPr>
            <w:tcW w:w="1843" w:type="dxa"/>
            <w:tcBorders>
              <w:top w:val="single" w:sz="4" w:space="0" w:color="auto"/>
              <w:left w:val="single" w:sz="4" w:space="0" w:color="auto"/>
              <w:bottom w:val="single" w:sz="4" w:space="0" w:color="auto"/>
              <w:right w:val="nil"/>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Pr>
                <w:rFonts w:ascii="Tahoma" w:hAnsi="Tahoma" w:cs="Tahoma"/>
                <w:bCs/>
                <w:color w:val="000000"/>
                <w:sz w:val="20"/>
                <w:szCs w:val="20"/>
              </w:rPr>
              <w:t>H</w:t>
            </w:r>
            <w:r w:rsidRPr="008C71D6">
              <w:rPr>
                <w:rFonts w:ascii="Tahoma" w:hAnsi="Tahoma" w:cs="Tahoma"/>
                <w:bCs/>
                <w:color w:val="000000"/>
                <w:sz w:val="20"/>
                <w:szCs w:val="20"/>
              </w:rPr>
              <w:t>odnota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sidRPr="008C71D6">
              <w:rPr>
                <w:rFonts w:ascii="Tahoma" w:hAnsi="Tahoma" w:cs="Tahoma"/>
                <w:bCs/>
                <w:color w:val="000000"/>
                <w:sz w:val="20"/>
                <w:szCs w:val="20"/>
              </w:rPr>
              <w:t>Jednotka</w:t>
            </w:r>
          </w:p>
        </w:tc>
      </w:tr>
      <w:tr w:rsidR="008C71D6" w:rsidRPr="00CB392F" w:rsidTr="008C71D6">
        <w:trPr>
          <w:trHeight w:val="96"/>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r w:rsidRPr="008C71D6">
              <w:rPr>
                <w:rFonts w:ascii="Tahoma" w:hAnsi="Tahoma" w:cs="Tahoma"/>
                <w:bCs/>
                <w:color w:val="000000"/>
                <w:sz w:val="20"/>
                <w:szCs w:val="20"/>
              </w:rPr>
              <w:t>Základ stroja</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xml:space="preserve">Automatizovaná linka na triedenie a ukladanie guľatiny a reziva je komplexným dopravníkovým systémom, ktorý má zabezpečiť: </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vstupného materiálu (guľatiny) od prevzatia zo strany dodávateľov</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vyhodnotenie a</w:t>
            </w:r>
            <w:r w:rsidR="00FD743C">
              <w:rPr>
                <w:rFonts w:ascii="Tahoma" w:hAnsi="Tahoma" w:cs="Tahoma"/>
                <w:sz w:val="20"/>
                <w:szCs w:val="20"/>
              </w:rPr>
              <w:t> </w:t>
            </w:r>
            <w:r w:rsidRPr="008C71D6">
              <w:rPr>
                <w:rFonts w:ascii="Tahoma" w:hAnsi="Tahoma" w:cs="Tahoma"/>
                <w:sz w:val="20"/>
                <w:szCs w:val="20"/>
              </w:rPr>
              <w:t>scanovanie</w:t>
            </w:r>
            <w:r w:rsidR="00FD743C">
              <w:rPr>
                <w:rFonts w:ascii="Tahoma" w:hAnsi="Tahoma" w:cs="Tahoma"/>
                <w:sz w:val="20"/>
                <w:szCs w:val="20"/>
              </w:rPr>
              <w:t xml:space="preserve"> </w:t>
            </w:r>
            <w:r w:rsidR="00F54AB1" w:rsidRPr="008C71D6">
              <w:rPr>
                <w:rFonts w:ascii="Tahoma" w:hAnsi="Tahoma" w:cs="Tahoma"/>
                <w:sz w:val="20"/>
                <w:szCs w:val="20"/>
              </w:rPr>
              <w:t>prijatého</w:t>
            </w:r>
            <w:r w:rsidRPr="008C71D6">
              <w:rPr>
                <w:rFonts w:ascii="Tahoma" w:hAnsi="Tahoma" w:cs="Tahoma"/>
                <w:sz w:val="20"/>
                <w:szCs w:val="20"/>
              </w:rPr>
              <w:t xml:space="preserve"> množstva vstupného materiálu (guľatiny)</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vstupného materiálu (guľatiny) k procesu odkôrňovania a následne k procesu pílenia (proces pílenia je realizovaný samostatnou technológiou, ktorá nie je súčasťou tejto dodávky)</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a triedenie reziva po opracovaní vstupného materiálu (guľatiny) pílou</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a triedenie odpadového materiálu, ktorý vznikol v rámci delenia vstupného materiálu prostredníctvom píliacej technológie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3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Vstupný zásobník pre guľatinu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vertAlign w:val="superscript"/>
              </w:rPr>
            </w:pPr>
            <w:r w:rsidRPr="008C71D6">
              <w:rPr>
                <w:rFonts w:ascii="Tahoma" w:hAnsi="Tahoma" w:cs="Tahoma"/>
                <w:color w:val="000000"/>
                <w:sz w:val="20"/>
                <w:szCs w:val="20"/>
              </w:rPr>
              <w:t>m</w:t>
            </w:r>
            <w:r w:rsidRPr="008C71D6">
              <w:rPr>
                <w:rFonts w:ascii="Tahoma" w:hAnsi="Tahoma" w:cs="Tahoma"/>
                <w:color w:val="000000"/>
                <w:sz w:val="20"/>
                <w:szCs w:val="20"/>
                <w:vertAlign w:val="superscript"/>
              </w:rPr>
              <w:t>3</w:t>
            </w:r>
          </w:p>
        </w:tc>
      </w:tr>
      <w:tr w:rsidR="008C71D6" w:rsidRPr="00CB392F" w:rsidTr="008C71D6">
        <w:trPr>
          <w:trHeight w:val="22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Spracovanie guľatiny - šírka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ind w:left="-70" w:right="-70"/>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Spracovanie guľatiny - dĺžka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w:t>
            </w:r>
          </w:p>
        </w:tc>
      </w:tr>
      <w:tr w:rsidR="008C71D6" w:rsidRPr="00CB392F" w:rsidTr="008C71D6">
        <w:trPr>
          <w:trHeight w:val="29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Podávací kaskádový dopravník guľatiny od vstupného zásobníka pre guľatinu</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8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Počet kaskád kaskádového dopravníka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26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Rýchlosť </w:t>
            </w:r>
            <w:r w:rsidR="00F54AB1" w:rsidRPr="008C71D6">
              <w:rPr>
                <w:rFonts w:ascii="Tahoma" w:hAnsi="Tahoma" w:cs="Tahoma"/>
                <w:color w:val="000000"/>
                <w:sz w:val="20"/>
                <w:szCs w:val="20"/>
              </w:rPr>
              <w:t>podávacieho</w:t>
            </w:r>
            <w:r w:rsidRPr="008C71D6">
              <w:rPr>
                <w:rFonts w:ascii="Tahoma" w:hAnsi="Tahoma" w:cs="Tahoma"/>
                <w:color w:val="000000"/>
                <w:sz w:val="20"/>
                <w:szCs w:val="20"/>
              </w:rPr>
              <w:t xml:space="preserve"> kaskádového dopravníka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Integrácia 3D scanu pre merania a kubíkovanie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3D scan s možnosťou generovania výstupov prebierky pre dodávateľa vstupného materiálu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od vstupného zásobníka po 3D scan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4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ind w:right="-70"/>
              <w:rPr>
                <w:rFonts w:ascii="Tahoma" w:hAnsi="Tahoma" w:cs="Tahoma"/>
                <w:color w:val="000000"/>
                <w:sz w:val="20"/>
                <w:szCs w:val="20"/>
              </w:rPr>
            </w:pPr>
            <w:r w:rsidRPr="008C71D6">
              <w:rPr>
                <w:rFonts w:ascii="Tahoma" w:hAnsi="Tahoma" w:cs="Tahoma"/>
                <w:color w:val="000000"/>
                <w:sz w:val="20"/>
                <w:szCs w:val="20"/>
              </w:rPr>
              <w:t>Rýchlosť dopravníkového systému od vstupného zásobníka po 3D scanovanie</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26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Výstup 3D scanovania do riadiacej jednotky </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Detektor kovov v guľatine ako súčasť linky</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od 3D scanovania po detektor kovov</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Príprava pre odkôrňovač guľatiny s možnosťou integrácie daného modulu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od prípravy pre odkôrňovač po triediaci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Rýchlosť dopravníkového systému od odkôrňovača po triediaci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Triediaci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D743C" w:rsidP="008C71D6">
            <w:pPr>
              <w:rPr>
                <w:rFonts w:ascii="Tahoma" w:hAnsi="Tahoma" w:cs="Tahoma"/>
                <w:color w:val="000000"/>
                <w:sz w:val="20"/>
                <w:szCs w:val="20"/>
              </w:rPr>
            </w:pPr>
            <w:r w:rsidRPr="008C71D6">
              <w:rPr>
                <w:rFonts w:ascii="Tahoma" w:hAnsi="Tahoma" w:cs="Tahoma"/>
                <w:color w:val="000000"/>
                <w:sz w:val="20"/>
                <w:szCs w:val="20"/>
              </w:rPr>
              <w:t>Triediace</w:t>
            </w:r>
            <w:r w:rsidR="008C71D6" w:rsidRPr="008C71D6">
              <w:rPr>
                <w:rFonts w:ascii="Tahoma" w:hAnsi="Tahoma" w:cs="Tahoma"/>
                <w:color w:val="000000"/>
                <w:sz w:val="20"/>
                <w:szCs w:val="20"/>
              </w:rPr>
              <w:t xml:space="preserve"> boxy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Predpríprava pre integráciu rezacieho systému (píla)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Obslužná kabína pre operátora - oceľ alebo ekvivalent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Ob</w:t>
            </w:r>
            <w:r>
              <w:rPr>
                <w:rFonts w:ascii="Tahoma" w:hAnsi="Tahoma" w:cs="Tahoma"/>
                <w:color w:val="000000"/>
                <w:sz w:val="20"/>
                <w:szCs w:val="20"/>
              </w:rPr>
              <w:t>s</w:t>
            </w:r>
            <w:r w:rsidRPr="008C71D6">
              <w:rPr>
                <w:rFonts w:ascii="Tahoma" w:hAnsi="Tahoma" w:cs="Tahoma"/>
                <w:color w:val="000000"/>
                <w:sz w:val="20"/>
                <w:szCs w:val="20"/>
              </w:rPr>
              <w:t>lužná</w:t>
            </w:r>
            <w:r w:rsidR="008C71D6" w:rsidRPr="008C71D6">
              <w:rPr>
                <w:rFonts w:ascii="Tahoma" w:hAnsi="Tahoma" w:cs="Tahoma"/>
                <w:color w:val="000000"/>
                <w:sz w:val="20"/>
                <w:szCs w:val="20"/>
              </w:rPr>
              <w:t xml:space="preserve"> kabína pre operátora - vyhrievaná a klimatizovaná</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Súčasťou dodávky je komplexný elektroinštalačný systém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ind w:right="-71"/>
              <w:rPr>
                <w:rFonts w:ascii="Tahoma" w:hAnsi="Tahoma" w:cs="Tahoma"/>
                <w:color w:val="000000"/>
                <w:sz w:val="20"/>
                <w:szCs w:val="20"/>
              </w:rPr>
            </w:pPr>
            <w:r w:rsidRPr="008C71D6">
              <w:rPr>
                <w:rFonts w:ascii="Tahoma" w:hAnsi="Tahoma" w:cs="Tahoma"/>
                <w:color w:val="000000"/>
                <w:sz w:val="20"/>
                <w:szCs w:val="20"/>
              </w:rPr>
              <w:t>Technológia vhodná na umiestnenie v priestore maximálneho rozmeru 40m x 30m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rsidR="008C71D6" w:rsidRPr="008C71D6" w:rsidRDefault="008C71D6" w:rsidP="008C71D6">
            <w:pPr>
              <w:ind w:left="-70" w:right="-71"/>
              <w:jc w:val="center"/>
              <w:rPr>
                <w:rFonts w:ascii="Tahoma" w:hAnsi="Tahoma" w:cs="Tahoma"/>
                <w:color w:val="000000"/>
                <w:sz w:val="20"/>
                <w:szCs w:val="20"/>
              </w:rPr>
            </w:pPr>
            <w:r w:rsidRPr="008C71D6">
              <w:rPr>
                <w:rFonts w:ascii="Tahoma" w:hAnsi="Tahoma" w:cs="Tahoma"/>
                <w:color w:val="000000"/>
                <w:sz w:val="20"/>
                <w:szCs w:val="20"/>
              </w:rPr>
              <w:t>Triedenie reziva</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Prísunový reťazový dopravník s počtom dráh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počet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Vynášaní</w:t>
            </w:r>
            <w:r w:rsidR="008C71D6" w:rsidRPr="008C71D6">
              <w:rPr>
                <w:rFonts w:ascii="Tahoma" w:hAnsi="Tahoma" w:cs="Tahoma"/>
                <w:color w:val="000000"/>
                <w:sz w:val="20"/>
                <w:szCs w:val="20"/>
              </w:rPr>
              <w:t xml:space="preserve">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Triediaci</w:t>
            </w:r>
            <w:r w:rsidR="008C71D6" w:rsidRPr="008C71D6">
              <w:rPr>
                <w:rFonts w:ascii="Tahoma" w:hAnsi="Tahoma" w:cs="Tahoma"/>
                <w:color w:val="000000"/>
                <w:sz w:val="20"/>
                <w:szCs w:val="20"/>
              </w:rPr>
              <w:t xml:space="preserve"> dopravník pre materiál opracovaný na rezacom systéme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Integrovaná kapovacia píla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medzi jednotlivými fázami opracovania (presunu) materiálu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Triediaci dopravník reziva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Triediace boxy na rezivo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 s  rozjednotením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 s  rozjednotením rezivo a počtom dráh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počet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Klietkovacie zariadenie na rezivo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Klietkovacie zariadenie na rezivo - rozmery klietkovaného balíka: hrúbka x šírka </w:t>
            </w:r>
            <w:r w:rsidRPr="008C71D6">
              <w:rPr>
                <w:rFonts w:ascii="Tahoma" w:hAnsi="Tahoma" w:cs="Tahoma"/>
                <w:color w:val="000000"/>
                <w:sz w:val="20"/>
                <w:szCs w:val="20"/>
              </w:rPr>
              <w:lastRenderedPageBreak/>
              <w:t>x výška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Zásobník prekladov s prestaviteľnými zásobníkmi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Rozoberač klietok reziva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Súčasťou uzlu sú plošiny, schodiská, zábradlia pre obslužný personál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bl>
    <w:p w:rsidR="00662BAF" w:rsidRPr="0038787E" w:rsidRDefault="00662BAF" w:rsidP="00F07DA4">
      <w:pPr>
        <w:pStyle w:val="Zkladntext211"/>
        <w:widowControl w:val="0"/>
        <w:spacing w:after="120"/>
        <w:jc w:val="center"/>
        <w:rPr>
          <w:rFonts w:ascii="Tahoma" w:hAnsi="Tahoma" w:cs="Tahoma"/>
          <w:b/>
          <w:color w:val="FF0000"/>
          <w:sz w:val="20"/>
          <w:szCs w:val="20"/>
          <w:lang w:val="sk-SK"/>
        </w:rPr>
      </w:pPr>
      <w:r w:rsidRPr="0038787E">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662BAF" w:rsidRPr="00F00F93" w:rsidRDefault="00662BAF" w:rsidP="00F001E0">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662BAF" w:rsidRPr="00F00F93" w:rsidRDefault="00662BAF" w:rsidP="00F001E0">
      <w:pPr>
        <w:pStyle w:val="Zkladntext211"/>
        <w:widowControl w:val="0"/>
        <w:spacing w:after="120"/>
        <w:jc w:val="right"/>
        <w:rPr>
          <w:rFonts w:ascii="Tahoma" w:hAnsi="Tahoma" w:cs="Tahoma"/>
          <w:b/>
          <w:bCs/>
          <w:sz w:val="20"/>
          <w:szCs w:val="20"/>
          <w:lang w:eastAsia="ar-SA"/>
        </w:rPr>
      </w:pPr>
    </w:p>
    <w:p w:rsidR="00662BAF" w:rsidRPr="00F00F93" w:rsidRDefault="00662BAF" w:rsidP="00F001E0">
      <w:pPr>
        <w:pStyle w:val="Zkladntext211"/>
        <w:widowControl w:val="0"/>
        <w:spacing w:after="120"/>
        <w:rPr>
          <w:rFonts w:ascii="Tahoma" w:hAnsi="Tahoma" w:cs="Tahoma"/>
          <w:b/>
          <w:bCs/>
          <w:sz w:val="20"/>
          <w:szCs w:val="20"/>
          <w:lang w:eastAsia="ar-SA"/>
        </w:rPr>
      </w:pPr>
    </w:p>
    <w:p w:rsidR="00662BAF" w:rsidRPr="00F00F93" w:rsidRDefault="00662BAF" w:rsidP="00F001E0">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F54AB1" w:rsidRDefault="00662BAF" w:rsidP="00F54AB1">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662BAF" w:rsidRDefault="00662BAF" w:rsidP="00F54AB1">
      <w:pPr>
        <w:pStyle w:val="Zkladntext211"/>
        <w:widowControl w:val="0"/>
        <w:rPr>
          <w:rFonts w:ascii="Tahoma" w:hAnsi="Tahoma" w:cs="Tahoma"/>
          <w:b/>
          <w:sz w:val="28"/>
          <w:szCs w:val="28"/>
          <w:lang w:val="sk-SK"/>
        </w:rPr>
      </w:pPr>
      <w:r w:rsidRPr="005A67A0">
        <w:rPr>
          <w:rFonts w:ascii="Tahoma" w:hAnsi="Tahoma" w:cs="Tahoma"/>
          <w:bCs/>
          <w:noProof/>
          <w:sz w:val="20"/>
          <w:szCs w:val="20"/>
          <w:lang w:eastAsia="ar-SA"/>
        </w:rPr>
        <w:t>Peter Ivák, konateľ</w:t>
      </w:r>
      <w:r w:rsidRPr="003465CA">
        <w:rPr>
          <w:rFonts w:ascii="Tahoma" w:hAnsi="Tahoma" w:cs="Tahoma"/>
          <w:b/>
          <w:sz w:val="28"/>
          <w:szCs w:val="28"/>
          <w:lang w:val="sk-SK"/>
        </w:rPr>
        <w:br w:type="page"/>
      </w:r>
    </w:p>
    <w:p w:rsidR="00941DAB" w:rsidRPr="00CD7667" w:rsidRDefault="00941DAB" w:rsidP="00941DAB">
      <w:pPr>
        <w:jc w:val="right"/>
        <w:rPr>
          <w:rFonts w:ascii="Tahoma" w:hAnsi="Tahoma" w:cs="Tahoma"/>
          <w:b/>
          <w:sz w:val="20"/>
          <w:szCs w:val="20"/>
        </w:rPr>
      </w:pPr>
      <w:r w:rsidRPr="00CD7667">
        <w:rPr>
          <w:rFonts w:ascii="Tahoma" w:hAnsi="Tahoma" w:cs="Tahoma"/>
          <w:b/>
          <w:sz w:val="20"/>
          <w:szCs w:val="20"/>
        </w:rPr>
        <w:lastRenderedPageBreak/>
        <w:t>Príloha č. 2</w:t>
      </w:r>
    </w:p>
    <w:p w:rsidR="00941DAB" w:rsidRPr="00CD7667" w:rsidRDefault="00941DAB" w:rsidP="00941DAB">
      <w:pPr>
        <w:pStyle w:val="Zkladntext211"/>
        <w:widowControl w:val="0"/>
        <w:jc w:val="center"/>
        <w:rPr>
          <w:rFonts w:ascii="Tahoma" w:hAnsi="Tahoma" w:cs="Tahoma"/>
          <w:b/>
          <w:sz w:val="20"/>
          <w:szCs w:val="20"/>
          <w:lang w:val="sk-SK"/>
        </w:rPr>
      </w:pPr>
      <w:r w:rsidRPr="00CD7667">
        <w:rPr>
          <w:rFonts w:ascii="Tahoma" w:hAnsi="Tahoma" w:cs="Tahoma"/>
          <w:b/>
          <w:sz w:val="20"/>
          <w:szCs w:val="20"/>
          <w:lang w:val="sk-SK"/>
        </w:rPr>
        <w:t>Podrobná špecifikácia ceny predmetu zmluvy</w:t>
      </w:r>
    </w:p>
    <w:p w:rsidR="00941DAB" w:rsidRPr="00CD7667" w:rsidRDefault="00941DAB" w:rsidP="00941DAB">
      <w:pPr>
        <w:pStyle w:val="Zkladntext211"/>
        <w:widowControl w:val="0"/>
        <w:spacing w:after="120"/>
        <w:jc w:val="center"/>
        <w:rPr>
          <w:rFonts w:ascii="Tahoma" w:hAnsi="Tahoma" w:cs="Tahoma"/>
          <w:b/>
          <w:color w:val="FF0000"/>
          <w:sz w:val="20"/>
          <w:szCs w:val="20"/>
          <w:lang w:val="sk-SK"/>
        </w:rPr>
      </w:pPr>
    </w:p>
    <w:tbl>
      <w:tblPr>
        <w:tblStyle w:val="Mriekatabuky"/>
        <w:tblW w:w="9889" w:type="dxa"/>
        <w:tblLayout w:type="fixed"/>
        <w:tblLook w:val="04A0"/>
      </w:tblPr>
      <w:tblGrid>
        <w:gridCol w:w="1668"/>
        <w:gridCol w:w="141"/>
        <w:gridCol w:w="6521"/>
        <w:gridCol w:w="1559"/>
      </w:tblGrid>
      <w:tr w:rsidR="00941DAB" w:rsidRPr="00CD7667" w:rsidTr="005D566D">
        <w:tc>
          <w:tcPr>
            <w:tcW w:w="1668"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6662" w:type="dxa"/>
            <w:gridSpan w:val="2"/>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1559"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Cena v Euro bez DPH</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 xml:space="preserve">Základ stroja </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1809" w:type="dxa"/>
            <w:gridSpan w:val="2"/>
            <w:vMerge w:val="restart"/>
            <w:vAlign w:val="center"/>
          </w:tcPr>
          <w:p w:rsidR="00941DAB" w:rsidRPr="00CD7667" w:rsidRDefault="00941DAB" w:rsidP="005D566D">
            <w:pPr>
              <w:pStyle w:val="Zkladntext211"/>
              <w:widowControl w:val="0"/>
              <w:spacing w:after="120"/>
              <w:ind w:right="-108"/>
              <w:jc w:val="left"/>
              <w:rPr>
                <w:rFonts w:ascii="Tahoma" w:hAnsi="Tahoma" w:cs="Tahoma"/>
                <w:sz w:val="20"/>
                <w:szCs w:val="20"/>
                <w:lang w:val="sk-SK"/>
              </w:rPr>
            </w:pPr>
            <w:r w:rsidRPr="00CD7667">
              <w:rPr>
                <w:rFonts w:ascii="Tahoma" w:hAnsi="Tahoma" w:cs="Tahoma"/>
                <w:sz w:val="20"/>
                <w:szCs w:val="20"/>
                <w:lang w:val="sk-SK"/>
              </w:rPr>
              <w:t>Ďalšej súčasti predmetu zmluvy</w:t>
            </w:r>
          </w:p>
        </w:tc>
        <w:tc>
          <w:tcPr>
            <w:tcW w:w="6521" w:type="dxa"/>
          </w:tcPr>
          <w:p w:rsidR="00941DAB" w:rsidRPr="00CD7667" w:rsidRDefault="0020245A" w:rsidP="0020245A">
            <w:pPr>
              <w:ind w:left="-77" w:right="-110"/>
              <w:rPr>
                <w:rFonts w:ascii="Tahoma" w:hAnsi="Tahoma" w:cs="Tahoma"/>
                <w:sz w:val="20"/>
                <w:szCs w:val="20"/>
              </w:rPr>
            </w:pPr>
            <w:r>
              <w:rPr>
                <w:rFonts w:ascii="Tahoma" w:hAnsi="Tahoma" w:cs="Tahoma"/>
                <w:sz w:val="20"/>
                <w:szCs w:val="20"/>
              </w:rPr>
              <w:t>doprava a premiestnenie na miesto umiestnenia predmetu zmluvy</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1809" w:type="dxa"/>
            <w:gridSpan w:val="2"/>
            <w:vMerge/>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p>
        </w:tc>
        <w:tc>
          <w:tcPr>
            <w:tcW w:w="6521" w:type="dxa"/>
          </w:tcPr>
          <w:p w:rsidR="00941DAB" w:rsidRPr="00CD7667" w:rsidRDefault="0020245A" w:rsidP="00A03123">
            <w:pPr>
              <w:ind w:left="-77" w:right="-110"/>
              <w:rPr>
                <w:rFonts w:ascii="Tahoma" w:hAnsi="Tahoma" w:cs="Tahoma"/>
                <w:sz w:val="20"/>
                <w:szCs w:val="20"/>
              </w:rPr>
            </w:pPr>
            <w:r>
              <w:rPr>
                <w:rFonts w:ascii="Tahoma" w:hAnsi="Tahoma" w:cs="Tahoma"/>
                <w:color w:val="000000"/>
                <w:sz w:val="20"/>
                <w:szCs w:val="20"/>
              </w:rPr>
              <w:t>m</w:t>
            </w:r>
            <w:r w:rsidRPr="00C6458B">
              <w:rPr>
                <w:rFonts w:ascii="Tahoma" w:hAnsi="Tahoma" w:cs="Tahoma"/>
                <w:color w:val="000000"/>
                <w:sz w:val="20"/>
                <w:szCs w:val="20"/>
              </w:rPr>
              <w:t xml:space="preserve">ontáž a uvedenie </w:t>
            </w:r>
            <w:r w:rsidR="00A03123">
              <w:rPr>
                <w:rFonts w:ascii="Tahoma" w:hAnsi="Tahoma" w:cs="Tahoma"/>
                <w:color w:val="000000"/>
                <w:sz w:val="20"/>
                <w:szCs w:val="20"/>
              </w:rPr>
              <w:t>predmetu zmluvy do prevádzky</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Cena za celý predmet zmluvy v Euro bez DPH</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bl>
    <w:p w:rsidR="00941DAB" w:rsidRPr="00CD7667" w:rsidRDefault="00941DAB" w:rsidP="00941DAB">
      <w:pPr>
        <w:pStyle w:val="Zkladntext211"/>
        <w:widowControl w:val="0"/>
        <w:spacing w:after="120"/>
        <w:jc w:val="center"/>
        <w:rPr>
          <w:rFonts w:ascii="Tahoma" w:hAnsi="Tahoma" w:cs="Tahoma"/>
          <w:b/>
          <w:sz w:val="20"/>
          <w:szCs w:val="20"/>
          <w:lang w:val="sk-SK"/>
        </w:rPr>
      </w:pPr>
    </w:p>
    <w:p w:rsidR="00941DAB" w:rsidRPr="00CD7667" w:rsidRDefault="00941DAB" w:rsidP="00941DAB">
      <w:pPr>
        <w:pStyle w:val="Zkladntext211"/>
        <w:widowControl w:val="0"/>
        <w:spacing w:after="120"/>
        <w:jc w:val="left"/>
        <w:rPr>
          <w:rFonts w:ascii="Tahoma" w:hAnsi="Tahoma" w:cs="Tahoma"/>
          <w:b/>
          <w:color w:val="FF0000"/>
          <w:sz w:val="20"/>
          <w:szCs w:val="20"/>
          <w:lang w:val="sk-SK"/>
        </w:rPr>
      </w:pPr>
      <w:r w:rsidRPr="00CD7667">
        <w:rPr>
          <w:rFonts w:ascii="Tahoma" w:hAnsi="Tahoma" w:cs="Tahoma"/>
          <w:b/>
          <w:color w:val="FF0000"/>
          <w:sz w:val="20"/>
          <w:szCs w:val="20"/>
          <w:lang w:val="sk-SK"/>
        </w:rPr>
        <w:t>* Uchádzač je povinný vyplniť všetky položky v tabuľke</w:t>
      </w:r>
    </w:p>
    <w:p w:rsidR="00941DAB" w:rsidRPr="00F54AB1" w:rsidRDefault="00941DAB" w:rsidP="00F54AB1">
      <w:pPr>
        <w:pStyle w:val="Zkladntext211"/>
        <w:widowControl w:val="0"/>
        <w:rPr>
          <w:rFonts w:ascii="Tahoma" w:hAnsi="Tahoma" w:cs="Tahoma"/>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941DAB" w:rsidRPr="00F00F93" w:rsidRDefault="00941DAB" w:rsidP="00941DAB">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941DAB" w:rsidRPr="00F00F93" w:rsidRDefault="00941DAB" w:rsidP="00941DAB">
      <w:pPr>
        <w:pStyle w:val="Zkladntext211"/>
        <w:widowControl w:val="0"/>
        <w:spacing w:after="120"/>
        <w:jc w:val="right"/>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941DAB" w:rsidRDefault="00941DAB" w:rsidP="00941DAB">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941DAB" w:rsidRDefault="00941DAB" w:rsidP="00941DAB">
      <w:pPr>
        <w:pStyle w:val="Zkladntext211"/>
        <w:widowControl w:val="0"/>
        <w:rPr>
          <w:rFonts w:ascii="Tahoma" w:hAnsi="Tahoma" w:cs="Tahoma"/>
          <w:b/>
          <w:sz w:val="28"/>
          <w:szCs w:val="28"/>
          <w:lang w:val="sk-SK"/>
        </w:rPr>
      </w:pPr>
      <w:r w:rsidRPr="005A67A0">
        <w:rPr>
          <w:rFonts w:ascii="Tahoma" w:hAnsi="Tahoma" w:cs="Tahoma"/>
          <w:bCs/>
          <w:noProof/>
          <w:sz w:val="20"/>
          <w:szCs w:val="20"/>
          <w:lang w:eastAsia="ar-SA"/>
        </w:rPr>
        <w:t>Peter Ivák, konateľ</w:t>
      </w:r>
      <w:r w:rsidRPr="003465CA">
        <w:rPr>
          <w:rFonts w:ascii="Tahoma" w:hAnsi="Tahoma" w:cs="Tahoma"/>
          <w:b/>
          <w:sz w:val="28"/>
          <w:szCs w:val="28"/>
          <w:lang w:val="sk-SK"/>
        </w:rPr>
        <w:br w:type="page"/>
      </w: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Pr="001A131C" w:rsidRDefault="00662BAF" w:rsidP="002F343C">
      <w:pPr>
        <w:pStyle w:val="Zkladntext211"/>
        <w:widowControl w:val="0"/>
        <w:spacing w:after="120"/>
        <w:jc w:val="center"/>
        <w:rPr>
          <w:rFonts w:ascii="Tahoma" w:hAnsi="Tahoma" w:cs="Tahoma"/>
          <w:b/>
          <w:caps/>
          <w:sz w:val="20"/>
          <w:szCs w:val="20"/>
        </w:rPr>
      </w:pPr>
      <w:r w:rsidRPr="001A131C">
        <w:rPr>
          <w:rFonts w:ascii="Tahoma" w:hAnsi="Tahoma" w:cs="Tahoma"/>
          <w:b/>
          <w:bCs/>
          <w:sz w:val="20"/>
          <w:szCs w:val="20"/>
          <w:lang w:val="sk-SK" w:eastAsia="ar-SA"/>
        </w:rPr>
        <w:t>Prílohy zmluvy pre</w:t>
      </w:r>
    </w:p>
    <w:p w:rsidR="00662BAF" w:rsidRPr="001A131C" w:rsidRDefault="00662BAF" w:rsidP="002F343C">
      <w:pPr>
        <w:jc w:val="center"/>
        <w:rPr>
          <w:rFonts w:ascii="Tahoma" w:hAnsi="Tahoma" w:cs="Tahoma"/>
          <w:b/>
          <w:color w:val="auto"/>
          <w:sz w:val="20"/>
          <w:szCs w:val="20"/>
        </w:rPr>
      </w:pPr>
      <w:r w:rsidRPr="001A131C">
        <w:rPr>
          <w:rFonts w:ascii="Tahoma" w:hAnsi="Tahoma" w:cs="Tahoma"/>
          <w:b/>
          <w:color w:val="auto"/>
          <w:sz w:val="20"/>
          <w:szCs w:val="20"/>
        </w:rPr>
        <w:t xml:space="preserve">Časť </w:t>
      </w:r>
      <w:r>
        <w:rPr>
          <w:rFonts w:ascii="Tahoma" w:hAnsi="Tahoma" w:cs="Tahoma"/>
          <w:b/>
          <w:color w:val="auto"/>
          <w:sz w:val="20"/>
          <w:szCs w:val="20"/>
        </w:rPr>
        <w:t>2</w:t>
      </w:r>
      <w:r w:rsidRPr="001A131C">
        <w:rPr>
          <w:rFonts w:ascii="Tahoma" w:hAnsi="Tahoma" w:cs="Tahoma"/>
          <w:b/>
          <w:color w:val="auto"/>
          <w:sz w:val="20"/>
          <w:szCs w:val="20"/>
        </w:rPr>
        <w:t xml:space="preserve">. predmetu zákazky - </w:t>
      </w:r>
      <w:r w:rsidRPr="005A67A0">
        <w:rPr>
          <w:rFonts w:ascii="Tahoma" w:hAnsi="Tahoma" w:cs="Tahoma"/>
          <w:b/>
          <w:noProof/>
          <w:color w:val="auto"/>
          <w:sz w:val="20"/>
          <w:szCs w:val="20"/>
        </w:rPr>
        <w:t>Automatizovaná píla na rezivo</w:t>
      </w:r>
    </w:p>
    <w:p w:rsidR="00662BAF" w:rsidRPr="001A131C" w:rsidRDefault="00662BAF" w:rsidP="002F343C">
      <w:pPr>
        <w:rPr>
          <w:rFonts w:ascii="Tahoma" w:hAnsi="Tahoma" w:cs="Tahoma"/>
          <w:b/>
          <w:caps/>
          <w:sz w:val="20"/>
          <w:szCs w:val="20"/>
        </w:rPr>
      </w:pPr>
    </w:p>
    <w:p w:rsidR="00662BAF" w:rsidRDefault="00662BAF" w:rsidP="002F343C">
      <w:pPr>
        <w:rPr>
          <w:rFonts w:ascii="Tahoma" w:hAnsi="Tahoma" w:cs="Tahoma"/>
          <w:b/>
          <w:sz w:val="20"/>
          <w:szCs w:val="20"/>
        </w:rPr>
      </w:pPr>
    </w:p>
    <w:p w:rsidR="00662BAF" w:rsidRDefault="00662BAF" w:rsidP="002F343C">
      <w:pPr>
        <w:rPr>
          <w:rFonts w:ascii="Tahoma" w:hAnsi="Tahoma" w:cs="Tahoma"/>
          <w:b/>
          <w:sz w:val="20"/>
          <w:szCs w:val="20"/>
        </w:rPr>
      </w:pPr>
      <w:r>
        <w:rPr>
          <w:rFonts w:ascii="Tahoma" w:hAnsi="Tahoma" w:cs="Tahoma"/>
          <w:b/>
          <w:sz w:val="20"/>
          <w:szCs w:val="20"/>
        </w:rPr>
        <w:br w:type="page"/>
      </w:r>
    </w:p>
    <w:p w:rsidR="00662BAF" w:rsidRDefault="00662BAF" w:rsidP="002F343C">
      <w:pPr>
        <w:autoSpaceDE w:val="0"/>
        <w:autoSpaceDN w:val="0"/>
        <w:adjustRightInd w:val="0"/>
        <w:jc w:val="right"/>
        <w:rPr>
          <w:rFonts w:ascii="Tahoma" w:hAnsi="Tahoma" w:cs="Tahoma"/>
          <w:b/>
          <w:sz w:val="20"/>
          <w:szCs w:val="20"/>
        </w:rPr>
      </w:pPr>
      <w:r>
        <w:rPr>
          <w:rFonts w:ascii="Tahoma" w:hAnsi="Tahoma" w:cs="Tahoma"/>
          <w:b/>
          <w:sz w:val="20"/>
          <w:szCs w:val="20"/>
        </w:rPr>
        <w:lastRenderedPageBreak/>
        <w:t>Príloha č. 1.</w:t>
      </w:r>
    </w:p>
    <w:tbl>
      <w:tblPr>
        <w:tblW w:w="10132" w:type="dxa"/>
        <w:tblInd w:w="-72" w:type="dxa"/>
        <w:tblLayout w:type="fixed"/>
        <w:tblCellMar>
          <w:left w:w="70" w:type="dxa"/>
          <w:right w:w="70" w:type="dxa"/>
        </w:tblCellMar>
        <w:tblLook w:val="04A0"/>
      </w:tblPr>
      <w:tblGrid>
        <w:gridCol w:w="358"/>
        <w:gridCol w:w="635"/>
        <w:gridCol w:w="6446"/>
        <w:gridCol w:w="1843"/>
        <w:gridCol w:w="850"/>
      </w:tblGrid>
      <w:tr w:rsidR="008C71D6" w:rsidRPr="00CB392F" w:rsidTr="008C71D6">
        <w:trPr>
          <w:trHeight w:val="239"/>
        </w:trPr>
        <w:tc>
          <w:tcPr>
            <w:tcW w:w="7439" w:type="dxa"/>
            <w:gridSpan w:val="3"/>
            <w:tcBorders>
              <w:top w:val="single" w:sz="4" w:space="0" w:color="auto"/>
              <w:left w:val="single" w:sz="4" w:space="0" w:color="auto"/>
              <w:bottom w:val="single" w:sz="4" w:space="0" w:color="auto"/>
              <w:right w:val="nil"/>
            </w:tcBorders>
            <w:shd w:val="clear" w:color="auto" w:fill="auto"/>
            <w:hideMark/>
          </w:tcPr>
          <w:p w:rsidR="008C71D6" w:rsidRPr="008C71D6" w:rsidRDefault="00DE226E" w:rsidP="008C71D6">
            <w:pPr>
              <w:ind w:left="147" w:hanging="147"/>
              <w:rPr>
                <w:rFonts w:ascii="Tahoma" w:hAnsi="Tahoma" w:cs="Tahoma"/>
                <w:bCs/>
                <w:sz w:val="20"/>
                <w:szCs w:val="20"/>
              </w:rPr>
            </w:pPr>
            <w:r w:rsidRPr="008C71D6">
              <w:rPr>
                <w:rFonts w:ascii="Tahoma" w:hAnsi="Tahoma" w:cs="Tahoma"/>
                <w:bCs/>
                <w:sz w:val="20"/>
                <w:szCs w:val="20"/>
              </w:rPr>
              <w:t>O</w:t>
            </w:r>
            <w:r w:rsidR="008C71D6" w:rsidRPr="008C71D6">
              <w:rPr>
                <w:rFonts w:ascii="Tahoma" w:hAnsi="Tahoma" w:cs="Tahoma"/>
                <w:bCs/>
                <w:sz w:val="20"/>
                <w:szCs w:val="20"/>
              </w:rPr>
              <w:t>pis</w:t>
            </w:r>
          </w:p>
        </w:tc>
        <w:tc>
          <w:tcPr>
            <w:tcW w:w="1843" w:type="dxa"/>
            <w:tcBorders>
              <w:top w:val="single" w:sz="4" w:space="0" w:color="auto"/>
              <w:left w:val="single" w:sz="4" w:space="0" w:color="auto"/>
              <w:bottom w:val="single" w:sz="4" w:space="0" w:color="auto"/>
              <w:right w:val="nil"/>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Pr>
                <w:rFonts w:ascii="Tahoma" w:hAnsi="Tahoma" w:cs="Tahoma"/>
                <w:bCs/>
                <w:color w:val="000000"/>
                <w:sz w:val="20"/>
                <w:szCs w:val="20"/>
              </w:rPr>
              <w:t>H</w:t>
            </w:r>
            <w:r w:rsidRPr="008C71D6">
              <w:rPr>
                <w:rFonts w:ascii="Tahoma" w:hAnsi="Tahoma" w:cs="Tahoma"/>
                <w:bCs/>
                <w:color w:val="000000"/>
                <w:sz w:val="20"/>
                <w:szCs w:val="20"/>
              </w:rPr>
              <w:t>odnota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sidRPr="008C71D6">
              <w:rPr>
                <w:rFonts w:ascii="Tahoma" w:hAnsi="Tahoma" w:cs="Tahoma"/>
                <w:bCs/>
                <w:color w:val="000000"/>
                <w:sz w:val="20"/>
                <w:szCs w:val="20"/>
              </w:rPr>
              <w:t>Jednotka</w:t>
            </w:r>
          </w:p>
        </w:tc>
      </w:tr>
      <w:tr w:rsidR="008C71D6" w:rsidRPr="00CB392F" w:rsidTr="008C71D6">
        <w:trPr>
          <w:trHeight w:val="96"/>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r w:rsidRPr="008C71D6">
              <w:rPr>
                <w:rFonts w:ascii="Tahoma" w:hAnsi="Tahoma" w:cs="Tahoma"/>
                <w:bCs/>
                <w:color w:val="000000"/>
                <w:sz w:val="20"/>
                <w:szCs w:val="20"/>
              </w:rPr>
              <w:t>Základ stroja</w:t>
            </w: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Rýchlosť posunu guľatiny</w:t>
            </w:r>
            <w:r w:rsidRPr="008C71D6">
              <w:rPr>
                <w:rFonts w:ascii="Tahoma" w:hAnsi="Tahoma" w:cs="Tahoma"/>
                <w:color w:val="000000"/>
                <w:sz w:val="20"/>
                <w:szCs w:val="20"/>
              </w:rPr>
              <w:br w:type="page"/>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23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Dĺžka spracovateľnej guľatiny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w:t>
            </w:r>
          </w:p>
        </w:tc>
      </w:tr>
      <w:tr w:rsidR="008C71D6" w:rsidRPr="00CB392F" w:rsidTr="008C71D6">
        <w:trPr>
          <w:trHeight w:val="22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Rotátor guľatiny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Možnosť úpravy umiestnenia guľatiny operátorom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9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Merací dopravník s vyhadzovačom guľatiny medzi skenerom a rotátorom guľatiny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8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Centrálny mazací systém pre jednotlivé časti píly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6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Osobitný </w:t>
            </w:r>
            <w:r w:rsidR="00F54AB1" w:rsidRPr="008C71D6">
              <w:rPr>
                <w:rFonts w:ascii="Tahoma" w:hAnsi="Tahoma" w:cs="Tahoma"/>
                <w:color w:val="000000"/>
                <w:sz w:val="20"/>
                <w:szCs w:val="20"/>
              </w:rPr>
              <w:t>riadiaci</w:t>
            </w:r>
            <w:r w:rsidRPr="008C71D6">
              <w:rPr>
                <w:rFonts w:ascii="Tahoma" w:hAnsi="Tahoma" w:cs="Tahoma"/>
                <w:color w:val="000000"/>
                <w:sz w:val="20"/>
                <w:szCs w:val="20"/>
              </w:rPr>
              <w:t xml:space="preserve"> systém na ovládanie mazania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Hydraulický systém s vyhrievacími/chladiacimi </w:t>
            </w:r>
            <w:r w:rsidR="00FD743C" w:rsidRPr="008C71D6">
              <w:rPr>
                <w:rFonts w:ascii="Tahoma" w:hAnsi="Tahoma" w:cs="Tahoma"/>
                <w:color w:val="000000"/>
                <w:sz w:val="20"/>
                <w:szCs w:val="20"/>
              </w:rPr>
              <w:t>komponentmi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Chladenie pílových listov tlakovým prúdom vody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Oddeľovač</w:t>
            </w:r>
            <w:r w:rsidR="008C71D6" w:rsidRPr="008C71D6">
              <w:rPr>
                <w:rFonts w:ascii="Tahoma" w:hAnsi="Tahoma" w:cs="Tahoma"/>
                <w:color w:val="000000"/>
                <w:sz w:val="20"/>
                <w:szCs w:val="20"/>
              </w:rPr>
              <w:t xml:space="preserve"> dosiek ako súčasť píly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4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Ročná kapacita píly (8 hodinová zmena)</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m3</w:t>
            </w:r>
          </w:p>
        </w:tc>
      </w:tr>
      <w:tr w:rsidR="008C71D6" w:rsidRPr="00CB392F" w:rsidTr="008C71D6">
        <w:trPr>
          <w:trHeight w:val="26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ind w:right="-70"/>
              <w:rPr>
                <w:rFonts w:ascii="Tahoma" w:hAnsi="Tahoma" w:cs="Tahoma"/>
                <w:color w:val="000000"/>
                <w:sz w:val="20"/>
                <w:szCs w:val="20"/>
              </w:rPr>
            </w:pPr>
            <w:r w:rsidRPr="008C71D6">
              <w:rPr>
                <w:rFonts w:ascii="Tahoma" w:hAnsi="Tahoma" w:cs="Tahoma"/>
                <w:color w:val="000000"/>
                <w:sz w:val="20"/>
                <w:szCs w:val="20"/>
              </w:rPr>
              <w:t>Technológia vhodná na umiestnenie v priestore o rozmere 30m x 14m</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Celková váha zariadenia</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kg</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val="restart"/>
            <w:tcBorders>
              <w:top w:val="single" w:sz="4" w:space="0" w:color="auto"/>
              <w:left w:val="single" w:sz="4" w:space="0" w:color="auto"/>
              <w:right w:val="single" w:sz="4" w:space="0" w:color="auto"/>
            </w:tcBorders>
            <w:shd w:val="clear" w:color="auto" w:fill="auto"/>
            <w:textDirection w:val="btLr"/>
            <w:vAlign w:val="center"/>
          </w:tcPr>
          <w:p w:rsidR="008C71D6" w:rsidRPr="008C71D6" w:rsidRDefault="008C71D6" w:rsidP="008C71D6">
            <w:pPr>
              <w:ind w:left="-70" w:right="-71"/>
              <w:jc w:val="center"/>
              <w:rPr>
                <w:rFonts w:ascii="Tahoma" w:hAnsi="Tahoma" w:cs="Tahoma"/>
                <w:color w:val="000000"/>
                <w:sz w:val="20"/>
                <w:szCs w:val="20"/>
              </w:rPr>
            </w:pPr>
            <w:r w:rsidRPr="008C71D6">
              <w:rPr>
                <w:rFonts w:ascii="Tahoma" w:hAnsi="Tahoma" w:cs="Tahoma"/>
                <w:color w:val="000000"/>
                <w:sz w:val="20"/>
                <w:szCs w:val="20"/>
              </w:rPr>
              <w:t>3D skener</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Senzory merania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Zorné pole senzorov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merania priemeru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merania dĺžky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cm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Maximálna rýchlosť posuvu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Riadiaci panel s</w:t>
            </w:r>
            <w:r w:rsidR="00DE226E">
              <w:rPr>
                <w:rFonts w:ascii="Tahoma" w:hAnsi="Tahoma" w:cs="Tahoma"/>
                <w:sz w:val="20"/>
                <w:szCs w:val="20"/>
              </w:rPr>
              <w:t> </w:t>
            </w:r>
            <w:r w:rsidRPr="008C71D6">
              <w:rPr>
                <w:rFonts w:ascii="Tahoma" w:hAnsi="Tahoma" w:cs="Tahoma"/>
                <w:sz w:val="20"/>
                <w:szCs w:val="20"/>
              </w:rPr>
              <w:t>počítačom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Skenovací softvér na riadiacej stanici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Sieťová karta pre vzdialenú podporu a</w:t>
            </w:r>
            <w:r w:rsidR="00DE226E">
              <w:rPr>
                <w:rFonts w:ascii="Tahoma" w:hAnsi="Tahoma" w:cs="Tahoma"/>
                <w:sz w:val="20"/>
                <w:szCs w:val="20"/>
              </w:rPr>
              <w:t> </w:t>
            </w:r>
            <w:r w:rsidRPr="008C71D6">
              <w:rPr>
                <w:rFonts w:ascii="Tahoma" w:hAnsi="Tahoma" w:cs="Tahoma"/>
                <w:sz w:val="20"/>
                <w:szCs w:val="20"/>
              </w:rPr>
              <w:t>aktualizácie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C71D6" w:rsidRPr="008C71D6" w:rsidRDefault="008C71D6" w:rsidP="008C71D6">
            <w:pPr>
              <w:ind w:left="113" w:right="113"/>
              <w:jc w:val="center"/>
              <w:rPr>
                <w:rFonts w:ascii="Tahoma" w:hAnsi="Tahoma" w:cs="Tahoma"/>
                <w:color w:val="000000"/>
                <w:sz w:val="20"/>
                <w:szCs w:val="20"/>
              </w:rPr>
            </w:pPr>
            <w:r w:rsidRPr="008C71D6">
              <w:rPr>
                <w:rFonts w:ascii="Tahoma" w:hAnsi="Tahoma" w:cs="Tahoma"/>
                <w:color w:val="000000"/>
                <w:sz w:val="20"/>
                <w:szCs w:val="20"/>
              </w:rPr>
              <w:t>Píla</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Priemer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Maximálna hrúbka bočných dosiek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Maximálna šírka bočných dosiek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Minimálny rozmer balíka rezaného materiálu (šírka x výška)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Maximálny rozmer balíka rezaného materiálu (šírka x výška)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pílenia pre bočné dosky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pílenia pre stredové dosky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Vytváranie štiepky ako súčasť rezu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Dĺžka štiepky pri rýchlosti posunu 90 m/min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Dĺžka štiepky pri rýchlosti posunu 60 m/min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C71D6" w:rsidRPr="008C71D6" w:rsidRDefault="008C71D6" w:rsidP="008C71D6">
            <w:pPr>
              <w:ind w:left="113" w:right="113"/>
              <w:jc w:val="center"/>
              <w:rPr>
                <w:rFonts w:ascii="Tahoma" w:hAnsi="Tahoma" w:cs="Tahoma"/>
                <w:color w:val="000000"/>
                <w:sz w:val="20"/>
                <w:szCs w:val="20"/>
              </w:rPr>
            </w:pPr>
            <w:r w:rsidRPr="008C71D6">
              <w:rPr>
                <w:rFonts w:ascii="Tahoma" w:hAnsi="Tahoma" w:cs="Tahoma"/>
                <w:color w:val="000000"/>
                <w:sz w:val="20"/>
                <w:szCs w:val="20"/>
              </w:rPr>
              <w:t>Brúsiaca jednotka</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Počet nožov brúsených naraz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Hĺbka brúsenia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Rýchlosť posuvu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Nastaviteľný čas brúsenia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min</w:t>
            </w:r>
          </w:p>
        </w:tc>
      </w:tr>
    </w:tbl>
    <w:p w:rsidR="00662BAF" w:rsidRPr="0038787E" w:rsidRDefault="00662BAF" w:rsidP="002F343C">
      <w:pPr>
        <w:pStyle w:val="Zkladntext211"/>
        <w:widowControl w:val="0"/>
        <w:spacing w:after="120"/>
        <w:jc w:val="center"/>
        <w:rPr>
          <w:rFonts w:ascii="Tahoma" w:hAnsi="Tahoma" w:cs="Tahoma"/>
          <w:b/>
          <w:color w:val="FF0000"/>
          <w:sz w:val="20"/>
          <w:szCs w:val="20"/>
          <w:lang w:val="sk-SK"/>
        </w:rPr>
      </w:pPr>
      <w:r w:rsidRPr="0038787E">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662BAF" w:rsidRPr="00F00F93" w:rsidRDefault="00662BAF" w:rsidP="002F343C">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662BAF" w:rsidRPr="00F00F93" w:rsidRDefault="00662BAF" w:rsidP="002F343C">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662BAF" w:rsidRDefault="00662BAF" w:rsidP="002F343C">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941DAB" w:rsidRDefault="00662BAF" w:rsidP="008C71D6">
      <w:pPr>
        <w:pStyle w:val="Zkladntext211"/>
        <w:widowControl w:val="0"/>
        <w:spacing w:after="120"/>
        <w:rPr>
          <w:rFonts w:ascii="Tahoma" w:hAnsi="Tahoma" w:cs="Tahoma"/>
          <w:bCs/>
          <w:sz w:val="20"/>
          <w:szCs w:val="20"/>
          <w:lang w:val="sk-SK" w:eastAsia="ar-SA"/>
        </w:rPr>
      </w:pPr>
      <w:r w:rsidRPr="005A67A0">
        <w:rPr>
          <w:rFonts w:ascii="Tahoma" w:hAnsi="Tahoma" w:cs="Tahoma"/>
          <w:bCs/>
          <w:noProof/>
          <w:sz w:val="20"/>
          <w:szCs w:val="20"/>
          <w:lang w:eastAsia="ar-SA"/>
        </w:rPr>
        <w:t>Peter Ivák, konateľ</w:t>
      </w:r>
    </w:p>
    <w:p w:rsidR="005C0C0B" w:rsidRDefault="005C0C0B">
      <w:pPr>
        <w:rPr>
          <w:rFonts w:ascii="Tahoma" w:hAnsi="Tahoma" w:cs="Tahoma"/>
          <w:b/>
          <w:sz w:val="20"/>
          <w:szCs w:val="20"/>
        </w:rPr>
      </w:pPr>
      <w:r>
        <w:rPr>
          <w:rFonts w:ascii="Tahoma" w:hAnsi="Tahoma" w:cs="Tahoma"/>
          <w:b/>
          <w:sz w:val="20"/>
          <w:szCs w:val="20"/>
        </w:rPr>
        <w:br w:type="page"/>
      </w:r>
    </w:p>
    <w:p w:rsidR="00941DAB" w:rsidRPr="00CD7667" w:rsidRDefault="00941DAB" w:rsidP="00941DAB">
      <w:pPr>
        <w:jc w:val="right"/>
        <w:rPr>
          <w:rFonts w:ascii="Tahoma" w:hAnsi="Tahoma" w:cs="Tahoma"/>
          <w:b/>
          <w:sz w:val="20"/>
          <w:szCs w:val="20"/>
        </w:rPr>
      </w:pPr>
      <w:r w:rsidRPr="00CD7667">
        <w:rPr>
          <w:rFonts w:ascii="Tahoma" w:hAnsi="Tahoma" w:cs="Tahoma"/>
          <w:b/>
          <w:sz w:val="20"/>
          <w:szCs w:val="20"/>
        </w:rPr>
        <w:lastRenderedPageBreak/>
        <w:t>Príloha č. 2</w:t>
      </w:r>
    </w:p>
    <w:p w:rsidR="00941DAB" w:rsidRPr="00CD7667" w:rsidRDefault="00941DAB" w:rsidP="00941DAB">
      <w:pPr>
        <w:pStyle w:val="Zkladntext211"/>
        <w:widowControl w:val="0"/>
        <w:jc w:val="center"/>
        <w:rPr>
          <w:rFonts w:ascii="Tahoma" w:hAnsi="Tahoma" w:cs="Tahoma"/>
          <w:b/>
          <w:sz w:val="20"/>
          <w:szCs w:val="20"/>
          <w:lang w:val="sk-SK"/>
        </w:rPr>
      </w:pPr>
      <w:r w:rsidRPr="00CD7667">
        <w:rPr>
          <w:rFonts w:ascii="Tahoma" w:hAnsi="Tahoma" w:cs="Tahoma"/>
          <w:b/>
          <w:sz w:val="20"/>
          <w:szCs w:val="20"/>
          <w:lang w:val="sk-SK"/>
        </w:rPr>
        <w:t>Podrobná špecifikácia ceny predmetu zmluvy</w:t>
      </w:r>
    </w:p>
    <w:p w:rsidR="00941DAB" w:rsidRPr="00CD7667" w:rsidRDefault="00941DAB" w:rsidP="00941DAB">
      <w:pPr>
        <w:pStyle w:val="Zkladntext211"/>
        <w:widowControl w:val="0"/>
        <w:spacing w:after="120"/>
        <w:jc w:val="center"/>
        <w:rPr>
          <w:rFonts w:ascii="Tahoma" w:hAnsi="Tahoma" w:cs="Tahoma"/>
          <w:b/>
          <w:color w:val="FF0000"/>
          <w:sz w:val="20"/>
          <w:szCs w:val="20"/>
          <w:lang w:val="sk-SK"/>
        </w:rPr>
      </w:pPr>
    </w:p>
    <w:tbl>
      <w:tblPr>
        <w:tblStyle w:val="Mriekatabuky"/>
        <w:tblW w:w="9889" w:type="dxa"/>
        <w:tblLayout w:type="fixed"/>
        <w:tblLook w:val="04A0"/>
      </w:tblPr>
      <w:tblGrid>
        <w:gridCol w:w="1668"/>
        <w:gridCol w:w="141"/>
        <w:gridCol w:w="6521"/>
        <w:gridCol w:w="1559"/>
      </w:tblGrid>
      <w:tr w:rsidR="00941DAB" w:rsidRPr="00CD7667" w:rsidTr="005D566D">
        <w:tc>
          <w:tcPr>
            <w:tcW w:w="1668"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6662" w:type="dxa"/>
            <w:gridSpan w:val="2"/>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1559"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Cena v Euro bez DPH</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 xml:space="preserve">Základ stroja </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A03123" w:rsidRPr="00CD7667" w:rsidTr="005D566D">
        <w:tc>
          <w:tcPr>
            <w:tcW w:w="1809" w:type="dxa"/>
            <w:gridSpan w:val="2"/>
            <w:vMerge w:val="restart"/>
            <w:vAlign w:val="center"/>
          </w:tcPr>
          <w:p w:rsidR="00A03123" w:rsidRPr="00CD7667" w:rsidRDefault="00A03123" w:rsidP="005D566D">
            <w:pPr>
              <w:pStyle w:val="Zkladntext211"/>
              <w:widowControl w:val="0"/>
              <w:spacing w:after="120"/>
              <w:ind w:right="-108"/>
              <w:jc w:val="left"/>
              <w:rPr>
                <w:rFonts w:ascii="Tahoma" w:hAnsi="Tahoma" w:cs="Tahoma"/>
                <w:sz w:val="20"/>
                <w:szCs w:val="20"/>
                <w:lang w:val="sk-SK"/>
              </w:rPr>
            </w:pPr>
            <w:r w:rsidRPr="00CD7667">
              <w:rPr>
                <w:rFonts w:ascii="Tahoma" w:hAnsi="Tahoma" w:cs="Tahoma"/>
                <w:sz w:val="20"/>
                <w:szCs w:val="20"/>
                <w:lang w:val="sk-SK"/>
              </w:rPr>
              <w:t>Ďalšej súčasti predmetu zmluvy</w:t>
            </w:r>
          </w:p>
        </w:tc>
        <w:tc>
          <w:tcPr>
            <w:tcW w:w="6521" w:type="dxa"/>
          </w:tcPr>
          <w:p w:rsidR="00A03123" w:rsidRPr="00CD7667" w:rsidRDefault="00A03123" w:rsidP="00791905">
            <w:pPr>
              <w:ind w:left="-77" w:right="-110"/>
              <w:rPr>
                <w:rFonts w:ascii="Tahoma" w:hAnsi="Tahoma" w:cs="Tahoma"/>
                <w:sz w:val="20"/>
                <w:szCs w:val="20"/>
              </w:rPr>
            </w:pPr>
            <w:r>
              <w:rPr>
                <w:rFonts w:ascii="Tahoma" w:hAnsi="Tahoma" w:cs="Tahoma"/>
                <w:sz w:val="20"/>
                <w:szCs w:val="20"/>
              </w:rPr>
              <w:t>doprava a premiestnenie na miesto umiestnenia predmetu zmluvy</w:t>
            </w:r>
          </w:p>
        </w:tc>
        <w:tc>
          <w:tcPr>
            <w:tcW w:w="1559" w:type="dxa"/>
          </w:tcPr>
          <w:p w:rsidR="00A03123" w:rsidRPr="00CD7667" w:rsidRDefault="00A03123"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A03123" w:rsidRPr="00CD7667" w:rsidTr="005D566D">
        <w:tc>
          <w:tcPr>
            <w:tcW w:w="1809" w:type="dxa"/>
            <w:gridSpan w:val="2"/>
            <w:vMerge/>
            <w:vAlign w:val="center"/>
          </w:tcPr>
          <w:p w:rsidR="00A03123" w:rsidRPr="00CD7667" w:rsidRDefault="00A03123" w:rsidP="005D566D">
            <w:pPr>
              <w:pStyle w:val="Zkladntext211"/>
              <w:widowControl w:val="0"/>
              <w:spacing w:after="120"/>
              <w:jc w:val="left"/>
              <w:rPr>
                <w:rFonts w:ascii="Tahoma" w:hAnsi="Tahoma" w:cs="Tahoma"/>
                <w:sz w:val="20"/>
                <w:szCs w:val="20"/>
                <w:lang w:val="sk-SK"/>
              </w:rPr>
            </w:pPr>
          </w:p>
        </w:tc>
        <w:tc>
          <w:tcPr>
            <w:tcW w:w="6521" w:type="dxa"/>
          </w:tcPr>
          <w:p w:rsidR="00A03123" w:rsidRPr="00CD7667" w:rsidRDefault="00A03123" w:rsidP="00A03123">
            <w:pPr>
              <w:ind w:left="-77" w:right="-110"/>
              <w:rPr>
                <w:rFonts w:ascii="Tahoma" w:hAnsi="Tahoma" w:cs="Tahoma"/>
                <w:sz w:val="20"/>
                <w:szCs w:val="20"/>
              </w:rPr>
            </w:pPr>
            <w:r w:rsidRPr="00C6458B">
              <w:rPr>
                <w:rFonts w:ascii="Tahoma" w:hAnsi="Tahoma" w:cs="Tahoma"/>
                <w:color w:val="000000"/>
                <w:sz w:val="20"/>
                <w:szCs w:val="20"/>
              </w:rPr>
              <w:t xml:space="preserve">montáž a uvedenie predmetu </w:t>
            </w:r>
            <w:r>
              <w:rPr>
                <w:rFonts w:ascii="Tahoma" w:hAnsi="Tahoma" w:cs="Tahoma"/>
                <w:color w:val="000000"/>
                <w:sz w:val="20"/>
                <w:szCs w:val="20"/>
              </w:rPr>
              <w:t xml:space="preserve">zmluvy </w:t>
            </w:r>
            <w:r w:rsidRPr="00C6458B">
              <w:rPr>
                <w:rFonts w:ascii="Tahoma" w:hAnsi="Tahoma" w:cs="Tahoma"/>
                <w:color w:val="000000"/>
                <w:sz w:val="20"/>
                <w:szCs w:val="20"/>
              </w:rPr>
              <w:t>do prevá</w:t>
            </w:r>
            <w:r>
              <w:rPr>
                <w:rFonts w:ascii="Tahoma" w:hAnsi="Tahoma" w:cs="Tahoma"/>
                <w:color w:val="000000"/>
                <w:sz w:val="20"/>
                <w:szCs w:val="20"/>
              </w:rPr>
              <w:t>dzky</w:t>
            </w:r>
          </w:p>
        </w:tc>
        <w:tc>
          <w:tcPr>
            <w:tcW w:w="1559" w:type="dxa"/>
          </w:tcPr>
          <w:p w:rsidR="00A03123" w:rsidRPr="00CD7667" w:rsidRDefault="00A03123"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Cena za celý predmet zmluvy v Euro bez DPH</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bl>
    <w:p w:rsidR="00941DAB" w:rsidRPr="00CD7667" w:rsidRDefault="00941DAB" w:rsidP="00941DAB">
      <w:pPr>
        <w:pStyle w:val="Zkladntext211"/>
        <w:widowControl w:val="0"/>
        <w:spacing w:after="120"/>
        <w:jc w:val="center"/>
        <w:rPr>
          <w:rFonts w:ascii="Tahoma" w:hAnsi="Tahoma" w:cs="Tahoma"/>
          <w:b/>
          <w:sz w:val="20"/>
          <w:szCs w:val="20"/>
          <w:lang w:val="sk-SK"/>
        </w:rPr>
      </w:pPr>
    </w:p>
    <w:p w:rsidR="00941DAB" w:rsidRPr="00CD7667" w:rsidRDefault="00941DAB" w:rsidP="00941DAB">
      <w:pPr>
        <w:pStyle w:val="Zkladntext211"/>
        <w:widowControl w:val="0"/>
        <w:spacing w:after="120"/>
        <w:jc w:val="left"/>
        <w:rPr>
          <w:rFonts w:ascii="Tahoma" w:hAnsi="Tahoma" w:cs="Tahoma"/>
          <w:b/>
          <w:color w:val="FF0000"/>
          <w:sz w:val="20"/>
          <w:szCs w:val="20"/>
          <w:lang w:val="sk-SK"/>
        </w:rPr>
      </w:pPr>
      <w:r w:rsidRPr="00CD7667">
        <w:rPr>
          <w:rFonts w:ascii="Tahoma" w:hAnsi="Tahoma" w:cs="Tahoma"/>
          <w:b/>
          <w:color w:val="FF0000"/>
          <w:sz w:val="20"/>
          <w:szCs w:val="20"/>
          <w:lang w:val="sk-SK"/>
        </w:rPr>
        <w:t>* Uchádzač je povinný vyplniť všetky položky v tabuľke</w:t>
      </w:r>
    </w:p>
    <w:p w:rsidR="00941DAB" w:rsidRPr="00F54AB1" w:rsidRDefault="00941DAB" w:rsidP="00941DAB">
      <w:pPr>
        <w:pStyle w:val="Zkladntext211"/>
        <w:widowControl w:val="0"/>
        <w:rPr>
          <w:rFonts w:ascii="Tahoma" w:hAnsi="Tahoma" w:cs="Tahoma"/>
          <w:bCs/>
          <w:sz w:val="20"/>
          <w:szCs w:val="20"/>
          <w:lang w:val="sk-SK" w:eastAsia="ar-SA"/>
        </w:rPr>
      </w:pPr>
    </w:p>
    <w:p w:rsidR="00941DAB" w:rsidRDefault="00941DAB" w:rsidP="00941DAB">
      <w:pPr>
        <w:pStyle w:val="Zkladntext211"/>
        <w:widowControl w:val="0"/>
        <w:spacing w:after="120"/>
        <w:jc w:val="center"/>
        <w:rPr>
          <w:rFonts w:ascii="Tahoma" w:hAnsi="Tahoma" w:cs="Tahoma"/>
          <w:b/>
          <w:bCs/>
          <w:sz w:val="20"/>
          <w:szCs w:val="20"/>
          <w:lang w:val="sk-SK" w:eastAsia="ar-SA"/>
        </w:rPr>
      </w:pPr>
    </w:p>
    <w:p w:rsidR="00941DAB" w:rsidRPr="00F00F93" w:rsidRDefault="00941DAB" w:rsidP="00941DAB">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941DAB" w:rsidRPr="00F00F93" w:rsidRDefault="00941DAB" w:rsidP="00941DAB">
      <w:pPr>
        <w:pStyle w:val="Zkladntext211"/>
        <w:widowControl w:val="0"/>
        <w:spacing w:after="120"/>
        <w:jc w:val="right"/>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941DAB" w:rsidRDefault="00941DAB" w:rsidP="00941DAB">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4C07C9" w:rsidRDefault="00941DAB" w:rsidP="00941DAB">
      <w:pPr>
        <w:pStyle w:val="Zkladntext211"/>
        <w:widowControl w:val="0"/>
        <w:rPr>
          <w:rFonts w:ascii="Tahoma" w:hAnsi="Tahoma" w:cs="Tahoma"/>
          <w:b/>
          <w:sz w:val="28"/>
          <w:szCs w:val="28"/>
          <w:lang w:val="sk-SK"/>
        </w:rPr>
      </w:pPr>
      <w:r w:rsidRPr="005A67A0">
        <w:rPr>
          <w:rFonts w:ascii="Tahoma" w:hAnsi="Tahoma" w:cs="Tahoma"/>
          <w:bCs/>
          <w:noProof/>
          <w:sz w:val="20"/>
          <w:szCs w:val="20"/>
          <w:lang w:eastAsia="ar-SA"/>
        </w:rPr>
        <w:t>Peter Ivák, konateľ</w:t>
      </w: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Pr="004C07C9" w:rsidRDefault="004C07C9" w:rsidP="004C07C9">
      <w:pPr>
        <w:rPr>
          <w:lang w:eastAsia="zh-CN"/>
        </w:rPr>
      </w:pPr>
    </w:p>
    <w:p w:rsidR="004C07C9" w:rsidRDefault="004C07C9" w:rsidP="00941DAB">
      <w:pPr>
        <w:pStyle w:val="Zkladntext211"/>
        <w:widowControl w:val="0"/>
      </w:pPr>
    </w:p>
    <w:sectPr w:rsidR="004C07C9" w:rsidSect="00662BAF">
      <w:footerReference w:type="default" r:id="rId8"/>
      <w:type w:val="continuous"/>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BAE" w:rsidRDefault="00E87BAE" w:rsidP="00465A3B">
      <w:r>
        <w:separator/>
      </w:r>
    </w:p>
  </w:endnote>
  <w:endnote w:type="continuationSeparator" w:id="1">
    <w:p w:rsidR="00E87BAE" w:rsidRDefault="00E87BAE"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EE"/>
    <w:family w:val="swiss"/>
    <w:pitch w:val="variable"/>
    <w:sig w:usb0="E00002EF" w:usb1="4000205B" w:usb2="00000028" w:usb3="00000000" w:csb0="0000019F" w:csb1="00000000"/>
  </w:font>
  <w:font w:name="STXihei">
    <w:altName w:val="Arial Unicode MS"/>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B4" w:rsidRDefault="00340CB4">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BAE" w:rsidRDefault="00E87BAE" w:rsidP="00465A3B">
      <w:r>
        <w:separator/>
      </w:r>
    </w:p>
  </w:footnote>
  <w:footnote w:type="continuationSeparator" w:id="1">
    <w:p w:rsidR="00E87BAE" w:rsidRDefault="00E87BAE"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3EE7691"/>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70E5174"/>
    <w:multiLevelType w:val="multilevel"/>
    <w:tmpl w:val="FD820CE4"/>
    <w:lvl w:ilvl="0">
      <w:start w:val="1"/>
      <w:numFmt w:val="decimal"/>
      <w:lvlText w:val="%1."/>
      <w:lvlJc w:val="left"/>
      <w:pPr>
        <w:ind w:left="720" w:hanging="360"/>
      </w:pPr>
      <w:rPr>
        <w:rFonts w:ascii="Tahoma" w:hAnsi="Tahoma" w:cs="Tahom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5691304"/>
    <w:multiLevelType w:val="hybridMultilevel"/>
    <w:tmpl w:val="B2F26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15EC4116"/>
    <w:multiLevelType w:val="multilevel"/>
    <w:tmpl w:val="303A71B6"/>
    <w:lvl w:ilvl="0">
      <w:start w:val="1"/>
      <w:numFmt w:val="lowerLetter"/>
      <w:lvlText w:val="%1)"/>
      <w:lvlJc w:val="left"/>
      <w:pPr>
        <w:ind w:left="1694" w:hanging="284"/>
      </w:pPr>
      <w:rPr>
        <w:rFonts w:cs="Times New Roman"/>
        <w:b w:val="0"/>
        <w:i w:val="0"/>
        <w:sz w:val="24"/>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170F5C09"/>
    <w:multiLevelType w:val="multilevel"/>
    <w:tmpl w:val="F8DA6A00"/>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1B346258"/>
    <w:multiLevelType w:val="hybridMultilevel"/>
    <w:tmpl w:val="2A58FD5A"/>
    <w:lvl w:ilvl="0" w:tplc="A0DE0DBC">
      <w:start w:val="1"/>
      <w:numFmt w:val="lowerLetter"/>
      <w:lvlText w:val="%1)"/>
      <w:lvlJc w:val="left"/>
      <w:pPr>
        <w:tabs>
          <w:tab w:val="num" w:pos="1694"/>
        </w:tabs>
        <w:ind w:left="1694" w:hanging="284"/>
      </w:pPr>
      <w:rPr>
        <w:rFonts w:cs="Times New Roman"/>
        <w:b w:val="0"/>
        <w:i w:val="0"/>
        <w:sz w:val="24"/>
      </w:rPr>
    </w:lvl>
    <w:lvl w:ilvl="1" w:tplc="9D100206">
      <w:numFmt w:val="bullet"/>
      <w:lvlText w:val="–"/>
      <w:lvlJc w:val="left"/>
      <w:pPr>
        <w:ind w:left="2490" w:hanging="360"/>
      </w:pPr>
      <w:rPr>
        <w:rFonts w:ascii="Arial" w:eastAsia="Times New Roman" w:hAnsi="Arial" w:cs="Times New Roman" w:hint="default"/>
        <w:b w:val="0"/>
      </w:rPr>
    </w:lvl>
    <w:lvl w:ilvl="2" w:tplc="F19A3476">
      <w:start w:val="1"/>
      <w:numFmt w:val="decimal"/>
      <w:lvlText w:val="%3."/>
      <w:lvlJc w:val="left"/>
      <w:pPr>
        <w:tabs>
          <w:tab w:val="num" w:pos="2160"/>
        </w:tabs>
        <w:ind w:left="2160" w:hanging="360"/>
      </w:pPr>
      <w:rPr>
        <w:color w:val="auto"/>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1D865CE6"/>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nsid w:val="20981D0B"/>
    <w:multiLevelType w:val="multilevel"/>
    <w:tmpl w:val="B620893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29F5F12"/>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22A836CD"/>
    <w:multiLevelType w:val="hybridMultilevel"/>
    <w:tmpl w:val="E802362A"/>
    <w:lvl w:ilvl="0" w:tplc="8342F238">
      <w:numFmt w:val="bullet"/>
      <w:lvlText w:val="-"/>
      <w:lvlJc w:val="left"/>
      <w:pPr>
        <w:ind w:left="1800" w:hanging="360"/>
      </w:pPr>
      <w:rPr>
        <w:rFonts w:ascii="Tahoma" w:eastAsia="Calibri" w:hAnsi="Tahoma" w:cs="Tahoma"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nsid w:val="22D86C0C"/>
    <w:multiLevelType w:val="multilevel"/>
    <w:tmpl w:val="D88CF7D4"/>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hAnsi="Tahoma" w:cs="Tahoma" w:hint="default"/>
        <w:b w:val="0"/>
        <w:sz w:val="20"/>
        <w:szCs w:val="20"/>
      </w:rPr>
    </w:lvl>
    <w:lvl w:ilvl="2">
      <w:start w:val="1"/>
      <w:numFmt w:val="decimal"/>
      <w:lvlText w:val="%1.%2.%3"/>
      <w:lvlJc w:val="left"/>
      <w:pPr>
        <w:tabs>
          <w:tab w:val="num" w:pos="720"/>
        </w:tabs>
        <w:ind w:left="720" w:hanging="720"/>
      </w:pPr>
      <w:rPr>
        <w:color w:val="00000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2595118D"/>
    <w:multiLevelType w:val="hybridMultilevel"/>
    <w:tmpl w:val="0D8897F0"/>
    <w:lvl w:ilvl="0" w:tplc="5E98890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268A2BC9"/>
    <w:multiLevelType w:val="multilevel"/>
    <w:tmpl w:val="8DC65CBE"/>
    <w:lvl w:ilvl="0">
      <w:start w:val="1"/>
      <w:numFmt w:val="decimal"/>
      <w:lvlText w:val="%1."/>
      <w:lvlJc w:val="left"/>
      <w:pPr>
        <w:tabs>
          <w:tab w:val="num" w:pos="360"/>
        </w:tabs>
        <w:ind w:left="360" w:hanging="360"/>
      </w:pPr>
      <w:rPr>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nsid w:val="293C1A11"/>
    <w:multiLevelType w:val="multilevel"/>
    <w:tmpl w:val="8446EF0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A90195F"/>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5594DEB"/>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A5C2604"/>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2">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B4917D2"/>
    <w:multiLevelType w:val="hybridMultilevel"/>
    <w:tmpl w:val="8374648C"/>
    <w:lvl w:ilvl="0" w:tplc="CE867D68">
      <w:numFmt w:val="bullet"/>
      <w:lvlText w:val="-"/>
      <w:lvlJc w:val="left"/>
      <w:pPr>
        <w:ind w:left="1495"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nsid w:val="3FCD54BA"/>
    <w:multiLevelType w:val="multilevel"/>
    <w:tmpl w:val="6B8EA9BE"/>
    <w:lvl w:ilvl="0">
      <w:start w:val="16"/>
      <w:numFmt w:val="decimal"/>
      <w:lvlText w:val="%1."/>
      <w:lvlJc w:val="left"/>
      <w:pPr>
        <w:ind w:left="720" w:hanging="360"/>
      </w:pPr>
      <w:rPr>
        <w:rFonts w:ascii="Tahoma" w:hAnsi="Tahoma"/>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5">
    <w:nsid w:val="43711682"/>
    <w:multiLevelType w:val="multilevel"/>
    <w:tmpl w:val="0B80672E"/>
    <w:lvl w:ilvl="0">
      <w:start w:val="10"/>
      <w:numFmt w:val="decimal"/>
      <w:lvlText w:val="%1"/>
      <w:lvlJc w:val="left"/>
      <w:pPr>
        <w:ind w:left="420" w:hanging="420"/>
      </w:pPr>
    </w:lvl>
    <w:lvl w:ilvl="1">
      <w:start w:val="1"/>
      <w:numFmt w:val="decimal"/>
      <w:lvlText w:val="%2."/>
      <w:lvlJc w:val="left"/>
      <w:pPr>
        <w:ind w:left="420" w:hanging="420"/>
      </w:pPr>
      <w:rPr>
        <w:rFonts w:ascii="Tahoma" w:hAnsi="Tahoma" w:cs="Tahoma" w:hint="default"/>
        <w:color w:val="00000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476B11AC"/>
    <w:multiLevelType w:val="multilevel"/>
    <w:tmpl w:val="D0420E0E"/>
    <w:lvl w:ilvl="0">
      <w:start w:val="1"/>
      <w:numFmt w:val="decimal"/>
      <w:lvlText w:val="%1."/>
      <w:lvlJc w:val="left"/>
      <w:pPr>
        <w:ind w:left="1694" w:hanging="284"/>
      </w:pPr>
      <w:rPr>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nsid w:val="503C4A07"/>
    <w:multiLevelType w:val="multilevel"/>
    <w:tmpl w:val="45380BF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0662BBC"/>
    <w:multiLevelType w:val="multilevel"/>
    <w:tmpl w:val="900C939E"/>
    <w:lvl w:ilvl="0">
      <w:start w:val="1"/>
      <w:numFmt w:val="decimal"/>
      <w:lvlText w:val="%1."/>
      <w:lvlJc w:val="left"/>
      <w:pPr>
        <w:tabs>
          <w:tab w:val="num" w:pos="1694"/>
        </w:tabs>
        <w:ind w:left="1694" w:hanging="284"/>
      </w:pPr>
      <w:rPr>
        <w:rFonts w:hint="default"/>
        <w:b w:val="0"/>
        <w:i w:val="0"/>
        <w:color w:val="auto"/>
        <w:sz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1835645"/>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1">
    <w:nsid w:val="54C428EE"/>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56845C3F"/>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3">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nsid w:val="61CF1150"/>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6548521C"/>
    <w:multiLevelType w:val="multilevel"/>
    <w:tmpl w:val="9D22BFC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68CA539B"/>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6BD21ECA"/>
    <w:multiLevelType w:val="multilevel"/>
    <w:tmpl w:val="CBCE48FE"/>
    <w:lvl w:ilvl="0">
      <w:start w:val="1"/>
      <w:numFmt w:val="decimal"/>
      <w:lvlText w:val="%1."/>
      <w:lvlJc w:val="left"/>
      <w:pPr>
        <w:tabs>
          <w:tab w:val="num" w:pos="1694"/>
        </w:tabs>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D262950"/>
    <w:multiLevelType w:val="multilevel"/>
    <w:tmpl w:val="37A6392A"/>
    <w:lvl w:ilvl="0">
      <w:start w:val="1"/>
      <w:numFmt w:val="bullet"/>
      <w:lvlText w:val="-"/>
      <w:lvlJc w:val="left"/>
      <w:pPr>
        <w:ind w:left="720" w:hanging="360"/>
      </w:pPr>
      <w:rPr>
        <w:rFonts w:ascii="Calibri" w:hAnsi="Calibri" w:cs="Arial"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748D0AD4"/>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nsid w:val="76F568E7"/>
    <w:multiLevelType w:val="multilevel"/>
    <w:tmpl w:val="660C49F2"/>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77C040EB"/>
    <w:multiLevelType w:val="multilevel"/>
    <w:tmpl w:val="7368DAB2"/>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b w:val="0"/>
        <w:color w:val="auto"/>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7A237053"/>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7A2D5B40"/>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7"/>
  </w:num>
  <w:num w:numId="2">
    <w:abstractNumId w:val="43"/>
  </w:num>
  <w:num w:numId="3">
    <w:abstractNumId w:val="11"/>
  </w:num>
  <w:num w:numId="4">
    <w:abstractNumId w:val="32"/>
  </w:num>
  <w:num w:numId="5">
    <w:abstractNumId w:val="34"/>
  </w:num>
  <w:num w:numId="6">
    <w:abstractNumId w:val="16"/>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6"/>
  </w:num>
  <w:num w:numId="10">
    <w:abstractNumId w:val="47"/>
  </w:num>
  <w:num w:numId="11">
    <w:abstractNumId w:val="15"/>
  </w:num>
  <w:num w:numId="12">
    <w:abstractNumId w:val="36"/>
  </w:num>
  <w:num w:numId="13">
    <w:abstractNumId w:val="17"/>
  </w:num>
  <w:num w:numId="14">
    <w:abstractNumId w:val="45"/>
  </w:num>
  <w:num w:numId="15">
    <w:abstractNumId w:val="50"/>
  </w:num>
  <w:num w:numId="16">
    <w:abstractNumId w:val="18"/>
  </w:num>
  <w:num w:numId="17">
    <w:abstractNumId w:val="35"/>
  </w:num>
  <w:num w:numId="18">
    <w:abstractNumId w:val="38"/>
  </w:num>
  <w:num w:numId="19">
    <w:abstractNumId w:val="24"/>
  </w:num>
  <w:num w:numId="20">
    <w:abstractNumId w:val="51"/>
  </w:num>
  <w:num w:numId="21">
    <w:abstractNumId w:val="28"/>
  </w:num>
  <w:num w:numId="22">
    <w:abstractNumId w:val="48"/>
  </w:num>
  <w:num w:numId="23">
    <w:abstractNumId w:val="33"/>
  </w:num>
  <w:num w:numId="24">
    <w:abstractNumId w:val="44"/>
  </w:num>
  <w:num w:numId="25">
    <w:abstractNumId w:val="53"/>
  </w:num>
  <w:num w:numId="26">
    <w:abstractNumId w:val="41"/>
  </w:num>
  <w:num w:numId="27">
    <w:abstractNumId w:val="52"/>
  </w:num>
  <w:num w:numId="28">
    <w:abstractNumId w:val="29"/>
  </w:num>
  <w:num w:numId="29">
    <w:abstractNumId w:val="20"/>
  </w:num>
  <w:num w:numId="30">
    <w:abstractNumId w:val="46"/>
  </w:num>
  <w:num w:numId="31">
    <w:abstractNumId w:val="23"/>
  </w:num>
  <w:num w:numId="32">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2"/>
  </w:num>
  <w:num w:numId="37">
    <w:abstractNumId w:val="49"/>
  </w:num>
  <w:num w:numId="3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1"/>
  </w:num>
  <w:num w:numId="41">
    <w:abstractNumId w:val="27"/>
  </w:num>
  <w:num w:numId="42">
    <w:abstractNumId w:val="31"/>
  </w:num>
  <w:num w:numId="43">
    <w:abstractNumId w:val="42"/>
  </w:num>
  <w:num w:numId="44">
    <w:abstractNumId w:val="19"/>
  </w:num>
  <w:num w:numId="45">
    <w:abstractNumId w:val="4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hyphenationZone w:val="425"/>
  <w:characterSpacingControl w:val="doNotCompress"/>
  <w:footnotePr>
    <w:footnote w:id="0"/>
    <w:footnote w:id="1"/>
  </w:footnotePr>
  <w:endnotePr>
    <w:endnote w:id="0"/>
    <w:endnote w:id="1"/>
  </w:endnotePr>
  <w:compat/>
  <w:rsids>
    <w:rsidRoot w:val="00465A3B"/>
    <w:rsid w:val="00001A42"/>
    <w:rsid w:val="00004FBC"/>
    <w:rsid w:val="000138ED"/>
    <w:rsid w:val="000149E2"/>
    <w:rsid w:val="000155D1"/>
    <w:rsid w:val="00016D8E"/>
    <w:rsid w:val="00017AA1"/>
    <w:rsid w:val="00017B99"/>
    <w:rsid w:val="00031A7F"/>
    <w:rsid w:val="0003299E"/>
    <w:rsid w:val="00035AB4"/>
    <w:rsid w:val="00035B57"/>
    <w:rsid w:val="00041E42"/>
    <w:rsid w:val="00043633"/>
    <w:rsid w:val="00043C00"/>
    <w:rsid w:val="0004694C"/>
    <w:rsid w:val="000471DD"/>
    <w:rsid w:val="00057345"/>
    <w:rsid w:val="000627E2"/>
    <w:rsid w:val="000631FA"/>
    <w:rsid w:val="000660F3"/>
    <w:rsid w:val="0007170C"/>
    <w:rsid w:val="0007506E"/>
    <w:rsid w:val="00075AA6"/>
    <w:rsid w:val="000770D4"/>
    <w:rsid w:val="00077710"/>
    <w:rsid w:val="000844D5"/>
    <w:rsid w:val="00085C2E"/>
    <w:rsid w:val="00091A5D"/>
    <w:rsid w:val="000953BE"/>
    <w:rsid w:val="00096F21"/>
    <w:rsid w:val="000A2FCF"/>
    <w:rsid w:val="000A31FD"/>
    <w:rsid w:val="000A34D6"/>
    <w:rsid w:val="000A61D2"/>
    <w:rsid w:val="000C3F9E"/>
    <w:rsid w:val="000C43B6"/>
    <w:rsid w:val="000C5DF1"/>
    <w:rsid w:val="000D386D"/>
    <w:rsid w:val="000E262E"/>
    <w:rsid w:val="000E3F37"/>
    <w:rsid w:val="000E6A2F"/>
    <w:rsid w:val="000F4E95"/>
    <w:rsid w:val="000F6182"/>
    <w:rsid w:val="00103D0A"/>
    <w:rsid w:val="001178CD"/>
    <w:rsid w:val="00121AB9"/>
    <w:rsid w:val="00127E50"/>
    <w:rsid w:val="00132ED8"/>
    <w:rsid w:val="00133EB8"/>
    <w:rsid w:val="00136A22"/>
    <w:rsid w:val="00136DDF"/>
    <w:rsid w:val="00140697"/>
    <w:rsid w:val="00140881"/>
    <w:rsid w:val="0014175A"/>
    <w:rsid w:val="00143DCB"/>
    <w:rsid w:val="0014604E"/>
    <w:rsid w:val="00146F8B"/>
    <w:rsid w:val="001477F1"/>
    <w:rsid w:val="00153B6C"/>
    <w:rsid w:val="0015517C"/>
    <w:rsid w:val="001575BA"/>
    <w:rsid w:val="001653CB"/>
    <w:rsid w:val="00165564"/>
    <w:rsid w:val="0016771D"/>
    <w:rsid w:val="00171EA7"/>
    <w:rsid w:val="0017389B"/>
    <w:rsid w:val="001747DA"/>
    <w:rsid w:val="00175AE9"/>
    <w:rsid w:val="00181F27"/>
    <w:rsid w:val="00183A37"/>
    <w:rsid w:val="001851EB"/>
    <w:rsid w:val="001878B9"/>
    <w:rsid w:val="00192A79"/>
    <w:rsid w:val="00192F29"/>
    <w:rsid w:val="001963F7"/>
    <w:rsid w:val="001A72A2"/>
    <w:rsid w:val="001B4A79"/>
    <w:rsid w:val="001C20CC"/>
    <w:rsid w:val="001C51FB"/>
    <w:rsid w:val="001C6D2C"/>
    <w:rsid w:val="001C6D39"/>
    <w:rsid w:val="001D0F68"/>
    <w:rsid w:val="001D1CE6"/>
    <w:rsid w:val="001D24FB"/>
    <w:rsid w:val="001D4A7A"/>
    <w:rsid w:val="001D5F63"/>
    <w:rsid w:val="001D72FA"/>
    <w:rsid w:val="001E551C"/>
    <w:rsid w:val="001E5FAC"/>
    <w:rsid w:val="001F12DA"/>
    <w:rsid w:val="001F38F4"/>
    <w:rsid w:val="0020245A"/>
    <w:rsid w:val="00203C58"/>
    <w:rsid w:val="002051F5"/>
    <w:rsid w:val="00206F1C"/>
    <w:rsid w:val="0020753A"/>
    <w:rsid w:val="00210C10"/>
    <w:rsid w:val="00213E1F"/>
    <w:rsid w:val="002236A5"/>
    <w:rsid w:val="00224534"/>
    <w:rsid w:val="0023033F"/>
    <w:rsid w:val="002347A7"/>
    <w:rsid w:val="002349DA"/>
    <w:rsid w:val="002457AF"/>
    <w:rsid w:val="00245C4E"/>
    <w:rsid w:val="0024766F"/>
    <w:rsid w:val="00247AE8"/>
    <w:rsid w:val="00256ADE"/>
    <w:rsid w:val="002636BD"/>
    <w:rsid w:val="00265A01"/>
    <w:rsid w:val="00271C9C"/>
    <w:rsid w:val="002753E8"/>
    <w:rsid w:val="00276CBE"/>
    <w:rsid w:val="0028213F"/>
    <w:rsid w:val="00282FEB"/>
    <w:rsid w:val="00284031"/>
    <w:rsid w:val="002845DA"/>
    <w:rsid w:val="0028555A"/>
    <w:rsid w:val="002943E8"/>
    <w:rsid w:val="002958C5"/>
    <w:rsid w:val="0029791B"/>
    <w:rsid w:val="002A423D"/>
    <w:rsid w:val="002A6887"/>
    <w:rsid w:val="002A7CFD"/>
    <w:rsid w:val="002B433A"/>
    <w:rsid w:val="002B6D87"/>
    <w:rsid w:val="002C4ABC"/>
    <w:rsid w:val="002D3B7B"/>
    <w:rsid w:val="002D3C98"/>
    <w:rsid w:val="002E4BEB"/>
    <w:rsid w:val="002E6928"/>
    <w:rsid w:val="002F0257"/>
    <w:rsid w:val="002F1CE0"/>
    <w:rsid w:val="002F343C"/>
    <w:rsid w:val="002F4803"/>
    <w:rsid w:val="002F5B62"/>
    <w:rsid w:val="00300080"/>
    <w:rsid w:val="00303DD9"/>
    <w:rsid w:val="00304821"/>
    <w:rsid w:val="00304928"/>
    <w:rsid w:val="0030707D"/>
    <w:rsid w:val="00307A07"/>
    <w:rsid w:val="00313351"/>
    <w:rsid w:val="00313D5A"/>
    <w:rsid w:val="003177E2"/>
    <w:rsid w:val="00320888"/>
    <w:rsid w:val="00324621"/>
    <w:rsid w:val="003254DB"/>
    <w:rsid w:val="0033066F"/>
    <w:rsid w:val="0033166C"/>
    <w:rsid w:val="00332D6E"/>
    <w:rsid w:val="00333BCF"/>
    <w:rsid w:val="003356D4"/>
    <w:rsid w:val="003358BF"/>
    <w:rsid w:val="003409DE"/>
    <w:rsid w:val="00340CB4"/>
    <w:rsid w:val="00345E44"/>
    <w:rsid w:val="00350E3F"/>
    <w:rsid w:val="00351A9D"/>
    <w:rsid w:val="003555FE"/>
    <w:rsid w:val="00364D6A"/>
    <w:rsid w:val="0036798E"/>
    <w:rsid w:val="00373604"/>
    <w:rsid w:val="00377DC4"/>
    <w:rsid w:val="00381071"/>
    <w:rsid w:val="00382D3A"/>
    <w:rsid w:val="00384B50"/>
    <w:rsid w:val="00385B92"/>
    <w:rsid w:val="0038787E"/>
    <w:rsid w:val="00387E94"/>
    <w:rsid w:val="00390FE8"/>
    <w:rsid w:val="003A1DA9"/>
    <w:rsid w:val="003A453D"/>
    <w:rsid w:val="003A4B19"/>
    <w:rsid w:val="003A5CBD"/>
    <w:rsid w:val="003B689C"/>
    <w:rsid w:val="003C550C"/>
    <w:rsid w:val="003D2408"/>
    <w:rsid w:val="003D2831"/>
    <w:rsid w:val="003D396C"/>
    <w:rsid w:val="003D682E"/>
    <w:rsid w:val="003D7579"/>
    <w:rsid w:val="003D7BC2"/>
    <w:rsid w:val="003D7E7B"/>
    <w:rsid w:val="003E5808"/>
    <w:rsid w:val="003E5969"/>
    <w:rsid w:val="003F27D6"/>
    <w:rsid w:val="003F32C4"/>
    <w:rsid w:val="003F33CB"/>
    <w:rsid w:val="003F6D32"/>
    <w:rsid w:val="004073C2"/>
    <w:rsid w:val="00417D2C"/>
    <w:rsid w:val="00423B64"/>
    <w:rsid w:val="00423F87"/>
    <w:rsid w:val="004248B5"/>
    <w:rsid w:val="00427526"/>
    <w:rsid w:val="00430340"/>
    <w:rsid w:val="004320FA"/>
    <w:rsid w:val="0044567D"/>
    <w:rsid w:val="00445A0E"/>
    <w:rsid w:val="004477E2"/>
    <w:rsid w:val="004540F2"/>
    <w:rsid w:val="0045781C"/>
    <w:rsid w:val="004578E3"/>
    <w:rsid w:val="00465A3B"/>
    <w:rsid w:val="00475248"/>
    <w:rsid w:val="00475594"/>
    <w:rsid w:val="00476356"/>
    <w:rsid w:val="0048206D"/>
    <w:rsid w:val="00490202"/>
    <w:rsid w:val="004A3B63"/>
    <w:rsid w:val="004A64D4"/>
    <w:rsid w:val="004A7272"/>
    <w:rsid w:val="004B1DAA"/>
    <w:rsid w:val="004B4C97"/>
    <w:rsid w:val="004B7793"/>
    <w:rsid w:val="004C07C9"/>
    <w:rsid w:val="004C38EE"/>
    <w:rsid w:val="004C4389"/>
    <w:rsid w:val="004C73AD"/>
    <w:rsid w:val="004C7746"/>
    <w:rsid w:val="004D2CA7"/>
    <w:rsid w:val="004F0877"/>
    <w:rsid w:val="00507883"/>
    <w:rsid w:val="00516648"/>
    <w:rsid w:val="005229C5"/>
    <w:rsid w:val="00522FBD"/>
    <w:rsid w:val="005253ED"/>
    <w:rsid w:val="00530E45"/>
    <w:rsid w:val="00545574"/>
    <w:rsid w:val="005538A8"/>
    <w:rsid w:val="00560978"/>
    <w:rsid w:val="00571B5C"/>
    <w:rsid w:val="005739A2"/>
    <w:rsid w:val="005762A2"/>
    <w:rsid w:val="00586C86"/>
    <w:rsid w:val="005873C3"/>
    <w:rsid w:val="0059047E"/>
    <w:rsid w:val="00593FA2"/>
    <w:rsid w:val="005A1720"/>
    <w:rsid w:val="005A671C"/>
    <w:rsid w:val="005B0E61"/>
    <w:rsid w:val="005B30F2"/>
    <w:rsid w:val="005B47CA"/>
    <w:rsid w:val="005C0C0B"/>
    <w:rsid w:val="005C7CF8"/>
    <w:rsid w:val="005D3D9B"/>
    <w:rsid w:val="005D566D"/>
    <w:rsid w:val="005D5FA1"/>
    <w:rsid w:val="005D6109"/>
    <w:rsid w:val="005D6445"/>
    <w:rsid w:val="005D672E"/>
    <w:rsid w:val="005D699C"/>
    <w:rsid w:val="005D707F"/>
    <w:rsid w:val="005E05F8"/>
    <w:rsid w:val="005E0D66"/>
    <w:rsid w:val="005E4267"/>
    <w:rsid w:val="005E6583"/>
    <w:rsid w:val="005E77F2"/>
    <w:rsid w:val="00601F95"/>
    <w:rsid w:val="0060364B"/>
    <w:rsid w:val="00606F0C"/>
    <w:rsid w:val="00607F13"/>
    <w:rsid w:val="00611936"/>
    <w:rsid w:val="00614413"/>
    <w:rsid w:val="006172D5"/>
    <w:rsid w:val="0062079A"/>
    <w:rsid w:val="006209BD"/>
    <w:rsid w:val="00620D7D"/>
    <w:rsid w:val="00622A6E"/>
    <w:rsid w:val="006260B1"/>
    <w:rsid w:val="006270B8"/>
    <w:rsid w:val="00627973"/>
    <w:rsid w:val="00627ADA"/>
    <w:rsid w:val="00631467"/>
    <w:rsid w:val="006314CC"/>
    <w:rsid w:val="00637756"/>
    <w:rsid w:val="00641D35"/>
    <w:rsid w:val="00644FDE"/>
    <w:rsid w:val="00646D54"/>
    <w:rsid w:val="00651CD4"/>
    <w:rsid w:val="00652735"/>
    <w:rsid w:val="00654E8E"/>
    <w:rsid w:val="0066062C"/>
    <w:rsid w:val="00660D08"/>
    <w:rsid w:val="00661539"/>
    <w:rsid w:val="0066215D"/>
    <w:rsid w:val="00662BAF"/>
    <w:rsid w:val="00666177"/>
    <w:rsid w:val="00670058"/>
    <w:rsid w:val="006765A5"/>
    <w:rsid w:val="006824DE"/>
    <w:rsid w:val="00684190"/>
    <w:rsid w:val="00684D72"/>
    <w:rsid w:val="006941BD"/>
    <w:rsid w:val="0069656E"/>
    <w:rsid w:val="006A642E"/>
    <w:rsid w:val="006A669A"/>
    <w:rsid w:val="006B323D"/>
    <w:rsid w:val="006B450C"/>
    <w:rsid w:val="006C33AA"/>
    <w:rsid w:val="006C3B08"/>
    <w:rsid w:val="006C3DB1"/>
    <w:rsid w:val="006C4292"/>
    <w:rsid w:val="006C7C64"/>
    <w:rsid w:val="006D1564"/>
    <w:rsid w:val="006F3133"/>
    <w:rsid w:val="006F5106"/>
    <w:rsid w:val="006F5665"/>
    <w:rsid w:val="006F5A64"/>
    <w:rsid w:val="006F699C"/>
    <w:rsid w:val="0070660D"/>
    <w:rsid w:val="00712117"/>
    <w:rsid w:val="00714353"/>
    <w:rsid w:val="00714C66"/>
    <w:rsid w:val="00720097"/>
    <w:rsid w:val="007212D9"/>
    <w:rsid w:val="00721DF7"/>
    <w:rsid w:val="007264D0"/>
    <w:rsid w:val="00732BF8"/>
    <w:rsid w:val="00733E7B"/>
    <w:rsid w:val="0073442D"/>
    <w:rsid w:val="00736CF4"/>
    <w:rsid w:val="00741D31"/>
    <w:rsid w:val="00743F1C"/>
    <w:rsid w:val="007469EA"/>
    <w:rsid w:val="007472F7"/>
    <w:rsid w:val="007500D3"/>
    <w:rsid w:val="00753BD9"/>
    <w:rsid w:val="007613D5"/>
    <w:rsid w:val="00764C6C"/>
    <w:rsid w:val="0077702E"/>
    <w:rsid w:val="00777A6A"/>
    <w:rsid w:val="00781343"/>
    <w:rsid w:val="0078272F"/>
    <w:rsid w:val="00784BEC"/>
    <w:rsid w:val="00785404"/>
    <w:rsid w:val="00791201"/>
    <w:rsid w:val="00791430"/>
    <w:rsid w:val="00791905"/>
    <w:rsid w:val="007978E8"/>
    <w:rsid w:val="007A381B"/>
    <w:rsid w:val="007A6C8B"/>
    <w:rsid w:val="007B0D6A"/>
    <w:rsid w:val="007B2BAA"/>
    <w:rsid w:val="007B6505"/>
    <w:rsid w:val="007D068B"/>
    <w:rsid w:val="007D32C0"/>
    <w:rsid w:val="007D5540"/>
    <w:rsid w:val="007D5FF2"/>
    <w:rsid w:val="007D6142"/>
    <w:rsid w:val="007D77D7"/>
    <w:rsid w:val="007E19F7"/>
    <w:rsid w:val="007E585D"/>
    <w:rsid w:val="007E71D0"/>
    <w:rsid w:val="007F159A"/>
    <w:rsid w:val="007F353B"/>
    <w:rsid w:val="007F3C10"/>
    <w:rsid w:val="007F592E"/>
    <w:rsid w:val="007F5AFF"/>
    <w:rsid w:val="007F7B09"/>
    <w:rsid w:val="0080222C"/>
    <w:rsid w:val="008023C6"/>
    <w:rsid w:val="00805561"/>
    <w:rsid w:val="00807BC2"/>
    <w:rsid w:val="00814AEC"/>
    <w:rsid w:val="00820047"/>
    <w:rsid w:val="00822932"/>
    <w:rsid w:val="008240B9"/>
    <w:rsid w:val="00825C87"/>
    <w:rsid w:val="00831F22"/>
    <w:rsid w:val="008426CF"/>
    <w:rsid w:val="00847F07"/>
    <w:rsid w:val="00850673"/>
    <w:rsid w:val="008510B7"/>
    <w:rsid w:val="00854328"/>
    <w:rsid w:val="00855F32"/>
    <w:rsid w:val="008626DE"/>
    <w:rsid w:val="0086509F"/>
    <w:rsid w:val="0086758C"/>
    <w:rsid w:val="00871336"/>
    <w:rsid w:val="00875A73"/>
    <w:rsid w:val="00880F18"/>
    <w:rsid w:val="0089581E"/>
    <w:rsid w:val="008959B6"/>
    <w:rsid w:val="008960D8"/>
    <w:rsid w:val="008A0C1F"/>
    <w:rsid w:val="008A27BE"/>
    <w:rsid w:val="008A27DF"/>
    <w:rsid w:val="008A377C"/>
    <w:rsid w:val="008A40A1"/>
    <w:rsid w:val="008A463F"/>
    <w:rsid w:val="008A5193"/>
    <w:rsid w:val="008A65D9"/>
    <w:rsid w:val="008B052F"/>
    <w:rsid w:val="008B54BF"/>
    <w:rsid w:val="008B65D5"/>
    <w:rsid w:val="008C073B"/>
    <w:rsid w:val="008C30A4"/>
    <w:rsid w:val="008C40B7"/>
    <w:rsid w:val="008C71D6"/>
    <w:rsid w:val="008D03AC"/>
    <w:rsid w:val="008D06A6"/>
    <w:rsid w:val="008D0DEE"/>
    <w:rsid w:val="008D3BEC"/>
    <w:rsid w:val="008D4DEA"/>
    <w:rsid w:val="008D7E0F"/>
    <w:rsid w:val="008E6D8E"/>
    <w:rsid w:val="008F0BAD"/>
    <w:rsid w:val="009231DC"/>
    <w:rsid w:val="0093173C"/>
    <w:rsid w:val="00932B8E"/>
    <w:rsid w:val="00941DAB"/>
    <w:rsid w:val="00941FC2"/>
    <w:rsid w:val="00942352"/>
    <w:rsid w:val="009700F3"/>
    <w:rsid w:val="00971B7E"/>
    <w:rsid w:val="009752EB"/>
    <w:rsid w:val="00977FB5"/>
    <w:rsid w:val="00990AA2"/>
    <w:rsid w:val="00991895"/>
    <w:rsid w:val="00993338"/>
    <w:rsid w:val="0099380C"/>
    <w:rsid w:val="00996C60"/>
    <w:rsid w:val="009A1AA5"/>
    <w:rsid w:val="009A2306"/>
    <w:rsid w:val="009A332C"/>
    <w:rsid w:val="009B1AFA"/>
    <w:rsid w:val="009B5986"/>
    <w:rsid w:val="009C2D4D"/>
    <w:rsid w:val="009C32D8"/>
    <w:rsid w:val="009C3CFF"/>
    <w:rsid w:val="009D094D"/>
    <w:rsid w:val="009D1B47"/>
    <w:rsid w:val="009D23A6"/>
    <w:rsid w:val="009D2FC5"/>
    <w:rsid w:val="009D3C11"/>
    <w:rsid w:val="009D5A5D"/>
    <w:rsid w:val="009E1468"/>
    <w:rsid w:val="009E4229"/>
    <w:rsid w:val="009E4279"/>
    <w:rsid w:val="009E5E3E"/>
    <w:rsid w:val="009F34F4"/>
    <w:rsid w:val="009F3DD8"/>
    <w:rsid w:val="009F5CB3"/>
    <w:rsid w:val="00A00D89"/>
    <w:rsid w:val="00A03123"/>
    <w:rsid w:val="00A04EFC"/>
    <w:rsid w:val="00A05EB1"/>
    <w:rsid w:val="00A06567"/>
    <w:rsid w:val="00A07AFC"/>
    <w:rsid w:val="00A1099A"/>
    <w:rsid w:val="00A10A75"/>
    <w:rsid w:val="00A1147D"/>
    <w:rsid w:val="00A12E67"/>
    <w:rsid w:val="00A14A64"/>
    <w:rsid w:val="00A15754"/>
    <w:rsid w:val="00A172AE"/>
    <w:rsid w:val="00A174B1"/>
    <w:rsid w:val="00A219D1"/>
    <w:rsid w:val="00A21A8C"/>
    <w:rsid w:val="00A22DE9"/>
    <w:rsid w:val="00A260DA"/>
    <w:rsid w:val="00A349DC"/>
    <w:rsid w:val="00A35F70"/>
    <w:rsid w:val="00A37BF4"/>
    <w:rsid w:val="00A51640"/>
    <w:rsid w:val="00A51B6D"/>
    <w:rsid w:val="00A51F2E"/>
    <w:rsid w:val="00A54A93"/>
    <w:rsid w:val="00A56FC7"/>
    <w:rsid w:val="00A62567"/>
    <w:rsid w:val="00A63D03"/>
    <w:rsid w:val="00A658F7"/>
    <w:rsid w:val="00A662FB"/>
    <w:rsid w:val="00A66946"/>
    <w:rsid w:val="00A67EFD"/>
    <w:rsid w:val="00A706C4"/>
    <w:rsid w:val="00A70803"/>
    <w:rsid w:val="00A74573"/>
    <w:rsid w:val="00A74D9E"/>
    <w:rsid w:val="00A766E5"/>
    <w:rsid w:val="00A77061"/>
    <w:rsid w:val="00A80CBC"/>
    <w:rsid w:val="00A8613A"/>
    <w:rsid w:val="00A90BEB"/>
    <w:rsid w:val="00AA2140"/>
    <w:rsid w:val="00AC0F57"/>
    <w:rsid w:val="00AC2207"/>
    <w:rsid w:val="00AC3FB2"/>
    <w:rsid w:val="00AC795C"/>
    <w:rsid w:val="00AD10E3"/>
    <w:rsid w:val="00AD340D"/>
    <w:rsid w:val="00AD3853"/>
    <w:rsid w:val="00AD6BEF"/>
    <w:rsid w:val="00AE23F8"/>
    <w:rsid w:val="00AE4C59"/>
    <w:rsid w:val="00AF0325"/>
    <w:rsid w:val="00AF4588"/>
    <w:rsid w:val="00B03ECC"/>
    <w:rsid w:val="00B06841"/>
    <w:rsid w:val="00B14592"/>
    <w:rsid w:val="00B16AC7"/>
    <w:rsid w:val="00B21CF3"/>
    <w:rsid w:val="00B23B20"/>
    <w:rsid w:val="00B26877"/>
    <w:rsid w:val="00B34A68"/>
    <w:rsid w:val="00B36161"/>
    <w:rsid w:val="00B372E4"/>
    <w:rsid w:val="00B40F65"/>
    <w:rsid w:val="00B419F7"/>
    <w:rsid w:val="00B451E6"/>
    <w:rsid w:val="00B45E5F"/>
    <w:rsid w:val="00B46967"/>
    <w:rsid w:val="00B50E3A"/>
    <w:rsid w:val="00B51B2C"/>
    <w:rsid w:val="00B564EB"/>
    <w:rsid w:val="00B56970"/>
    <w:rsid w:val="00B63030"/>
    <w:rsid w:val="00B673B6"/>
    <w:rsid w:val="00B67A13"/>
    <w:rsid w:val="00B7184F"/>
    <w:rsid w:val="00B74A14"/>
    <w:rsid w:val="00B822FE"/>
    <w:rsid w:val="00B901A7"/>
    <w:rsid w:val="00BA3605"/>
    <w:rsid w:val="00BB224F"/>
    <w:rsid w:val="00BC0905"/>
    <w:rsid w:val="00BC520C"/>
    <w:rsid w:val="00BD4982"/>
    <w:rsid w:val="00BE22BF"/>
    <w:rsid w:val="00BE2633"/>
    <w:rsid w:val="00BE3B3A"/>
    <w:rsid w:val="00BE3FAE"/>
    <w:rsid w:val="00BF065C"/>
    <w:rsid w:val="00BF3324"/>
    <w:rsid w:val="00C02490"/>
    <w:rsid w:val="00C02836"/>
    <w:rsid w:val="00C07934"/>
    <w:rsid w:val="00C14ADB"/>
    <w:rsid w:val="00C22618"/>
    <w:rsid w:val="00C258BA"/>
    <w:rsid w:val="00C276C3"/>
    <w:rsid w:val="00C32669"/>
    <w:rsid w:val="00C330FE"/>
    <w:rsid w:val="00C373CD"/>
    <w:rsid w:val="00C45F33"/>
    <w:rsid w:val="00C478ED"/>
    <w:rsid w:val="00C505DB"/>
    <w:rsid w:val="00C51E4E"/>
    <w:rsid w:val="00C52970"/>
    <w:rsid w:val="00C52BB2"/>
    <w:rsid w:val="00C5373B"/>
    <w:rsid w:val="00C5653E"/>
    <w:rsid w:val="00C60FFD"/>
    <w:rsid w:val="00C61B14"/>
    <w:rsid w:val="00C6458B"/>
    <w:rsid w:val="00C67150"/>
    <w:rsid w:val="00C707CB"/>
    <w:rsid w:val="00C736E6"/>
    <w:rsid w:val="00C77549"/>
    <w:rsid w:val="00C81C49"/>
    <w:rsid w:val="00C83344"/>
    <w:rsid w:val="00C84661"/>
    <w:rsid w:val="00C86B5A"/>
    <w:rsid w:val="00C96CC7"/>
    <w:rsid w:val="00CA5320"/>
    <w:rsid w:val="00CA5C74"/>
    <w:rsid w:val="00CB3225"/>
    <w:rsid w:val="00CC43B9"/>
    <w:rsid w:val="00CD0E6F"/>
    <w:rsid w:val="00CD1CF7"/>
    <w:rsid w:val="00CD27AF"/>
    <w:rsid w:val="00CD4309"/>
    <w:rsid w:val="00CD6670"/>
    <w:rsid w:val="00CE4B58"/>
    <w:rsid w:val="00CE536B"/>
    <w:rsid w:val="00CF03AE"/>
    <w:rsid w:val="00CF0829"/>
    <w:rsid w:val="00CF14B1"/>
    <w:rsid w:val="00CF26B7"/>
    <w:rsid w:val="00CF655F"/>
    <w:rsid w:val="00D0086A"/>
    <w:rsid w:val="00D022AD"/>
    <w:rsid w:val="00D12486"/>
    <w:rsid w:val="00D132E7"/>
    <w:rsid w:val="00D235B4"/>
    <w:rsid w:val="00D335D0"/>
    <w:rsid w:val="00D33AAF"/>
    <w:rsid w:val="00D34470"/>
    <w:rsid w:val="00D3705C"/>
    <w:rsid w:val="00D371D2"/>
    <w:rsid w:val="00D44F92"/>
    <w:rsid w:val="00D60007"/>
    <w:rsid w:val="00D625AB"/>
    <w:rsid w:val="00D66415"/>
    <w:rsid w:val="00D7019B"/>
    <w:rsid w:val="00D7518F"/>
    <w:rsid w:val="00D759EE"/>
    <w:rsid w:val="00D76C3E"/>
    <w:rsid w:val="00D777B6"/>
    <w:rsid w:val="00D8073E"/>
    <w:rsid w:val="00D80776"/>
    <w:rsid w:val="00D82133"/>
    <w:rsid w:val="00D827F5"/>
    <w:rsid w:val="00D82E7E"/>
    <w:rsid w:val="00D84D6C"/>
    <w:rsid w:val="00D86E73"/>
    <w:rsid w:val="00D87EE0"/>
    <w:rsid w:val="00D93BFA"/>
    <w:rsid w:val="00DA21FE"/>
    <w:rsid w:val="00DA33BF"/>
    <w:rsid w:val="00DA3762"/>
    <w:rsid w:val="00DA46F7"/>
    <w:rsid w:val="00DA57DB"/>
    <w:rsid w:val="00DB1287"/>
    <w:rsid w:val="00DB4D49"/>
    <w:rsid w:val="00DB603D"/>
    <w:rsid w:val="00DC2AC4"/>
    <w:rsid w:val="00DC46FE"/>
    <w:rsid w:val="00DD25DE"/>
    <w:rsid w:val="00DD45A6"/>
    <w:rsid w:val="00DD5098"/>
    <w:rsid w:val="00DD54B6"/>
    <w:rsid w:val="00DD791E"/>
    <w:rsid w:val="00DE226E"/>
    <w:rsid w:val="00DE4697"/>
    <w:rsid w:val="00DE4BFA"/>
    <w:rsid w:val="00DE6895"/>
    <w:rsid w:val="00DF2F91"/>
    <w:rsid w:val="00DF45FB"/>
    <w:rsid w:val="00DF6104"/>
    <w:rsid w:val="00E003E3"/>
    <w:rsid w:val="00E02255"/>
    <w:rsid w:val="00E02ED8"/>
    <w:rsid w:val="00E039E3"/>
    <w:rsid w:val="00E04934"/>
    <w:rsid w:val="00E05B87"/>
    <w:rsid w:val="00E108C5"/>
    <w:rsid w:val="00E16928"/>
    <w:rsid w:val="00E2319A"/>
    <w:rsid w:val="00E367B2"/>
    <w:rsid w:val="00E433AE"/>
    <w:rsid w:val="00E437EE"/>
    <w:rsid w:val="00E44E35"/>
    <w:rsid w:val="00E574CF"/>
    <w:rsid w:val="00E66164"/>
    <w:rsid w:val="00E66849"/>
    <w:rsid w:val="00E70E44"/>
    <w:rsid w:val="00E71660"/>
    <w:rsid w:val="00E8016B"/>
    <w:rsid w:val="00E83430"/>
    <w:rsid w:val="00E85C16"/>
    <w:rsid w:val="00E87BAE"/>
    <w:rsid w:val="00EA0936"/>
    <w:rsid w:val="00EA4B7A"/>
    <w:rsid w:val="00EB0A07"/>
    <w:rsid w:val="00EC7EF6"/>
    <w:rsid w:val="00EE015B"/>
    <w:rsid w:val="00EE06E6"/>
    <w:rsid w:val="00EE6910"/>
    <w:rsid w:val="00F001B0"/>
    <w:rsid w:val="00F001E0"/>
    <w:rsid w:val="00F00F93"/>
    <w:rsid w:val="00F01E97"/>
    <w:rsid w:val="00F035DD"/>
    <w:rsid w:val="00F0513F"/>
    <w:rsid w:val="00F0798B"/>
    <w:rsid w:val="00F07DA4"/>
    <w:rsid w:val="00F10745"/>
    <w:rsid w:val="00F1271A"/>
    <w:rsid w:val="00F227D9"/>
    <w:rsid w:val="00F23DE2"/>
    <w:rsid w:val="00F276CC"/>
    <w:rsid w:val="00F27C23"/>
    <w:rsid w:val="00F30DB5"/>
    <w:rsid w:val="00F37936"/>
    <w:rsid w:val="00F545F0"/>
    <w:rsid w:val="00F54AB1"/>
    <w:rsid w:val="00F573F2"/>
    <w:rsid w:val="00F60B91"/>
    <w:rsid w:val="00F637C0"/>
    <w:rsid w:val="00F64AB0"/>
    <w:rsid w:val="00F667E4"/>
    <w:rsid w:val="00F85304"/>
    <w:rsid w:val="00F966B7"/>
    <w:rsid w:val="00FB3A60"/>
    <w:rsid w:val="00FB3AD3"/>
    <w:rsid w:val="00FB4D58"/>
    <w:rsid w:val="00FB59F5"/>
    <w:rsid w:val="00FC043F"/>
    <w:rsid w:val="00FC0FD9"/>
    <w:rsid w:val="00FC1420"/>
    <w:rsid w:val="00FC5288"/>
    <w:rsid w:val="00FC5434"/>
    <w:rsid w:val="00FC6338"/>
    <w:rsid w:val="00FC7001"/>
    <w:rsid w:val="00FD4C66"/>
    <w:rsid w:val="00FD61C9"/>
    <w:rsid w:val="00FD6E8D"/>
    <w:rsid w:val="00FD743C"/>
    <w:rsid w:val="00FD79F7"/>
    <w:rsid w:val="00FE2864"/>
    <w:rsid w:val="00FE3A0F"/>
    <w:rsid w:val="00FF161A"/>
    <w:rsid w:val="00FF2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798E"/>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
    <w:link w:val="Odsekzoznamu"/>
    <w:uiPriority w:val="99"/>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
    <w:basedOn w:val="Normlny"/>
    <w:link w:val="OdsekzoznamuChar"/>
    <w:uiPriority w:val="34"/>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qFormat/>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unhideWhenUsed/>
    <w:rsid w:val="00CD27AF"/>
    <w:pPr>
      <w:tabs>
        <w:tab w:val="center" w:pos="4536"/>
        <w:tab w:val="right" w:pos="9072"/>
      </w:tabs>
    </w:pPr>
  </w:style>
  <w:style w:type="character" w:customStyle="1" w:styleId="HlavikaChar">
    <w:name w:val="Hlavička Char"/>
    <w:basedOn w:val="Predvolenpsmoodseku"/>
    <w:link w:val="Hlavika"/>
    <w:uiPriority w:val="99"/>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Nevyrieenzmienka1">
    <w:name w:val="Nevyriešená zmienka1"/>
    <w:basedOn w:val="Predvolenpsmoodseku"/>
    <w:uiPriority w:val="99"/>
    <w:semiHidden/>
    <w:unhideWhenUsed/>
    <w:rsid w:val="00D0086A"/>
    <w:rPr>
      <w:color w:val="605E5C"/>
      <w:shd w:val="clear" w:color="auto" w:fill="E1DFDD"/>
    </w:rPr>
  </w:style>
  <w:style w:type="character" w:customStyle="1" w:styleId="UnresolvedMention">
    <w:name w:val="Unresolved Mention"/>
    <w:basedOn w:val="Predvolenpsmoodseku"/>
    <w:uiPriority w:val="99"/>
    <w:semiHidden/>
    <w:unhideWhenUsed/>
    <w:rsid w:val="00DE22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189199">
      <w:bodyDiv w:val="1"/>
      <w:marLeft w:val="0"/>
      <w:marRight w:val="0"/>
      <w:marTop w:val="0"/>
      <w:marBottom w:val="0"/>
      <w:divBdr>
        <w:top w:val="none" w:sz="0" w:space="0" w:color="auto"/>
        <w:left w:val="none" w:sz="0" w:space="0" w:color="auto"/>
        <w:bottom w:val="none" w:sz="0" w:space="0" w:color="auto"/>
        <w:right w:val="none" w:sz="0" w:space="0" w:color="auto"/>
      </w:divBdr>
    </w:div>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27518615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1009867334">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CC07-8DFB-46ED-A747-2102D37B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3187</Words>
  <Characters>18171</Characters>
  <Application>Microsoft Office Word</Application>
  <DocSecurity>0</DocSecurity>
  <Lines>151</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21316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10</cp:revision>
  <cp:lastPrinted>2021-06-11T06:14:00Z</cp:lastPrinted>
  <dcterms:created xsi:type="dcterms:W3CDTF">2021-07-25T14:06:00Z</dcterms:created>
  <dcterms:modified xsi:type="dcterms:W3CDTF">2021-07-27T06:43:00Z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